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D6" w:rsidRPr="00847703" w:rsidRDefault="000B3624" w:rsidP="000B3624">
      <w:pPr>
        <w:jc w:val="center"/>
        <w:rPr>
          <w:rFonts w:cs="B Titr"/>
          <w:b/>
          <w:bCs/>
          <w:color w:val="FF0000"/>
          <w:sz w:val="28"/>
          <w:szCs w:val="28"/>
          <w:rtl/>
        </w:rPr>
      </w:pPr>
      <w:r w:rsidRPr="00847703">
        <w:rPr>
          <w:rFonts w:cs="B Titr" w:hint="cs"/>
          <w:b/>
          <w:bCs/>
          <w:color w:val="FF0000"/>
          <w:sz w:val="28"/>
          <w:szCs w:val="28"/>
          <w:rtl/>
        </w:rPr>
        <w:t>فهرست مقررات مجري و مورد عمل مديريت</w:t>
      </w:r>
      <w:r w:rsidRPr="00847703">
        <w:rPr>
          <w:rFonts w:cs="B Titr"/>
          <w:b/>
          <w:bCs/>
          <w:color w:val="FF0000"/>
          <w:sz w:val="28"/>
          <w:szCs w:val="28"/>
        </w:rPr>
        <w:t xml:space="preserve">HSE </w:t>
      </w:r>
      <w:r w:rsidRPr="00847703">
        <w:rPr>
          <w:rFonts w:cs="B Titr" w:hint="cs"/>
          <w:b/>
          <w:bCs/>
          <w:color w:val="FF0000"/>
          <w:sz w:val="28"/>
          <w:szCs w:val="28"/>
          <w:rtl/>
        </w:rPr>
        <w:t xml:space="preserve"> ، پدافندغيرعامل و مديريت بحران</w:t>
      </w:r>
    </w:p>
    <w:p w:rsidR="00CB7206" w:rsidRPr="00C14F41" w:rsidRDefault="00CB7206" w:rsidP="000B3624">
      <w:pPr>
        <w:jc w:val="right"/>
        <w:rPr>
          <w:b/>
          <w:bCs/>
          <w:sz w:val="28"/>
          <w:szCs w:val="28"/>
          <w:rtl/>
        </w:rPr>
      </w:pPr>
      <w:r w:rsidRPr="00C14F41">
        <w:rPr>
          <w:b/>
          <w:bCs/>
          <w:color w:val="FF0000"/>
          <w:sz w:val="28"/>
          <w:szCs w:val="28"/>
        </w:rPr>
        <w:t>SAFETY</w:t>
      </w:r>
      <w:r w:rsidR="00E306D3">
        <w:rPr>
          <w:b/>
          <w:bCs/>
          <w:color w:val="FF0000"/>
          <w:sz w:val="28"/>
          <w:szCs w:val="28"/>
        </w:rPr>
        <w:t xml:space="preserve"> &amp; firefighting</w:t>
      </w:r>
      <w:r w:rsidR="000B3624" w:rsidRPr="000B3624">
        <w:rPr>
          <w:rFonts w:cs="B Titr" w:hint="cs"/>
          <w:b/>
          <w:bCs/>
          <w:sz w:val="28"/>
          <w:szCs w:val="28"/>
          <w:rtl/>
        </w:rPr>
        <w:t xml:space="preserve">/ </w:t>
      </w:r>
      <w:r w:rsidR="000B3624" w:rsidRPr="00BB7E40">
        <w:rPr>
          <w:rFonts w:cs="B Titr" w:hint="cs"/>
          <w:b/>
          <w:bCs/>
          <w:color w:val="FF0000"/>
          <w:sz w:val="28"/>
          <w:szCs w:val="28"/>
          <w:rtl/>
        </w:rPr>
        <w:t>ايمني و آتش نشاني</w:t>
      </w:r>
      <w:r w:rsidR="000B3624" w:rsidRPr="00BB7E40">
        <w:rPr>
          <w:rFonts w:hint="cs"/>
          <w:b/>
          <w:bCs/>
          <w:color w:val="FF0000"/>
          <w:sz w:val="28"/>
          <w:szCs w:val="28"/>
          <w:rtl/>
        </w:rPr>
        <w:t xml:space="preserve">         </w:t>
      </w:r>
    </w:p>
    <w:tbl>
      <w:tblPr>
        <w:tblStyle w:val="TableGrid"/>
        <w:tblW w:w="14633" w:type="dxa"/>
        <w:tblInd w:w="-459" w:type="dxa"/>
        <w:tblLook w:val="04A0" w:firstRow="1" w:lastRow="0" w:firstColumn="1" w:lastColumn="0" w:noHBand="0" w:noVBand="1"/>
      </w:tblPr>
      <w:tblGrid>
        <w:gridCol w:w="708"/>
        <w:gridCol w:w="3928"/>
        <w:gridCol w:w="3899"/>
        <w:gridCol w:w="3049"/>
        <w:gridCol w:w="3049"/>
      </w:tblGrid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Row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Name of Document</w:t>
            </w: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  <w:r w:rsidRPr="00C14F41">
              <w:rPr>
                <w:rFonts w:cs="Nazanin" w:hint="cs"/>
                <w:i/>
                <w:iCs/>
                <w:sz w:val="24"/>
                <w:szCs w:val="24"/>
                <w:rtl/>
              </w:rPr>
              <w:t>نام مستند</w:t>
            </w:r>
          </w:p>
        </w:tc>
        <w:tc>
          <w:tcPr>
            <w:tcW w:w="3049" w:type="dxa"/>
          </w:tcPr>
          <w:p w:rsidR="000B3624" w:rsidRPr="00C14F41" w:rsidRDefault="000B3624" w:rsidP="00EE350B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  <w:r>
              <w:rPr>
                <w:rFonts w:cs="Nazanin" w:hint="cs"/>
                <w:i/>
                <w:iCs/>
                <w:sz w:val="24"/>
                <w:szCs w:val="24"/>
                <w:rtl/>
              </w:rPr>
              <w:t xml:space="preserve">مرجع تصويب كننده </w:t>
            </w:r>
          </w:p>
        </w:tc>
        <w:tc>
          <w:tcPr>
            <w:tcW w:w="3049" w:type="dxa"/>
          </w:tcPr>
          <w:p w:rsidR="000B3624" w:rsidRPr="00C14F41" w:rsidRDefault="00041FFA" w:rsidP="00EE350B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  <w:r>
              <w:rPr>
                <w:rFonts w:cs="Nazanin" w:hint="cs"/>
                <w:i/>
                <w:iCs/>
                <w:sz w:val="24"/>
                <w:szCs w:val="24"/>
                <w:rtl/>
              </w:rPr>
              <w:t>تاريخ تصويب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1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 xml:space="preserve">Building Fire Safety manual 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دستورالعمل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ايمني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ساختمانها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در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مقابل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حريق</w:t>
            </w:r>
          </w:p>
        </w:tc>
        <w:tc>
          <w:tcPr>
            <w:tcW w:w="3049" w:type="dxa"/>
          </w:tcPr>
          <w:p w:rsidR="000B3624" w:rsidRPr="00C14F41" w:rsidRDefault="002C6C9B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مدير عامل شركت ملي نفت 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30/5/95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2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Fire Fighters Olympiad Code of Practice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آيين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نامه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فني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اجرايي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المپياد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تخصصي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عملياتي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آتش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نشانان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مديريت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20/9/95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3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Foam Supply Guideline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فرآيند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تامين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كف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هاي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آتش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نشاني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17/9/95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4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Guideline for Corrosion Risk Management System Implementation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استقرار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مديريت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ريسكهاي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خوردگي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دارايي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هاي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فيزيكي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شركت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ملي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نفت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ايران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26/4/96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5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Guideline for Performing Safe Pigging Operations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الزامات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ايمني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در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عمليات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توپكراني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22/5/96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6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HSE contractor management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مديريت</w:t>
            </w:r>
            <w:r w:rsidRPr="00C14F41">
              <w:rPr>
                <w:rFonts w:cs="Nazanin"/>
                <w:sz w:val="24"/>
                <w:szCs w:val="24"/>
              </w:rPr>
              <w:t xml:space="preserve"> HSE 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پيمانكاران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13/11/94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7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management of change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52F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مديريت تغيير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5/2/95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8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 xml:space="preserve">overhaul HSE  guideline </w:t>
            </w: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/>
                <w:sz w:val="24"/>
                <w:szCs w:val="24"/>
              </w:rPr>
              <w:t xml:space="preserve"> HSE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راهنماي تعميرات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اساسي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4/12/94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9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Permit To Work System Guideline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سيستم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پروانه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كار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23/1/95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10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Personnel Protection Equipment (PPE) and Safety Guideline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نحوه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انتخاب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تهيه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استفاده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تجهيزات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حفاظت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فردي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ايمني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5/4/95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spacing w:line="276" w:lineRule="auto"/>
              <w:ind w:right="719"/>
              <w:rPr>
                <w:sz w:val="24"/>
                <w:szCs w:val="24"/>
                <w:rtl/>
              </w:rPr>
            </w:pPr>
            <w:r w:rsidRPr="00C14F41">
              <w:rPr>
                <w:w w:val="104"/>
                <w:sz w:val="24"/>
                <w:szCs w:val="24"/>
              </w:rPr>
              <w:t>Guideline for Pre-Startup Safety Review</w:t>
            </w:r>
            <w:r w:rsidRPr="00C14F41">
              <w:rPr>
                <w:sz w:val="24"/>
                <w:szCs w:val="24"/>
              </w:rPr>
              <w:t>(PSSR)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ايمني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پيش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راه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اندازي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28/9/94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12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Safety Manual for Lifting and Handling Equipment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ايمني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تجهيزات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بالابر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حمل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كننده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27/6/95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13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Scaffolding Use and Installation Guideline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نصب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بكارگيري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داربست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22/9/95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14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The NIOC’s Accident Incident Management Procedure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روش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اجرايي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مديريت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حوادث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رويدادهاي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شركت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ملي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نفت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ايران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29/3/96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15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  <w:rtl/>
              </w:rPr>
            </w:pPr>
            <w:r w:rsidRPr="00C14F41">
              <w:rPr>
                <w:sz w:val="24"/>
                <w:szCs w:val="24"/>
              </w:rPr>
              <w:t>Transportation Control Requirements Guideline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الزامات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كنترل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ترافيك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6/6/95</w:t>
            </w:r>
          </w:p>
        </w:tc>
      </w:tr>
      <w:tr w:rsidR="000B3624" w:rsidRPr="00C14F41" w:rsidTr="000B3624">
        <w:tc>
          <w:tcPr>
            <w:tcW w:w="708" w:type="dxa"/>
          </w:tcPr>
          <w:p w:rsidR="000B3624" w:rsidRPr="00C14F41" w:rsidRDefault="000B3624" w:rsidP="00EE350B">
            <w:pPr>
              <w:bidi w:val="0"/>
              <w:jc w:val="center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16</w:t>
            </w:r>
          </w:p>
        </w:tc>
        <w:tc>
          <w:tcPr>
            <w:tcW w:w="3928" w:type="dxa"/>
          </w:tcPr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Welding and Cutting Operation’s Safety Guideline</w:t>
            </w:r>
          </w:p>
          <w:p w:rsidR="000B3624" w:rsidRPr="00C14F41" w:rsidRDefault="000B3624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624" w:rsidRPr="00C14F41" w:rsidRDefault="000B3624" w:rsidP="00EE350B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ايمني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در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عمليات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جوشكاري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برشكاري</w:t>
            </w:r>
          </w:p>
        </w:tc>
        <w:tc>
          <w:tcPr>
            <w:tcW w:w="3049" w:type="dxa"/>
          </w:tcPr>
          <w:p w:rsidR="000B3624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624" w:rsidRPr="00C14F41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16/9/95</w:t>
            </w:r>
          </w:p>
        </w:tc>
      </w:tr>
      <w:tr w:rsidR="000B348A" w:rsidRPr="00C14F41" w:rsidTr="000B3624">
        <w:tc>
          <w:tcPr>
            <w:tcW w:w="708" w:type="dxa"/>
          </w:tcPr>
          <w:p w:rsidR="000B348A" w:rsidRPr="00C14F41" w:rsidRDefault="00A54BAA" w:rsidP="00EE350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28" w:type="dxa"/>
          </w:tcPr>
          <w:p w:rsidR="000B348A" w:rsidRPr="00C14F41" w:rsidRDefault="000B348A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48A" w:rsidRPr="00C14F41" w:rsidRDefault="000B348A" w:rsidP="00EE350B">
            <w:pPr>
              <w:bidi w:val="0"/>
              <w:jc w:val="righ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راهنماي مرجع مديريت ريسك جلد اول</w:t>
            </w:r>
          </w:p>
        </w:tc>
        <w:tc>
          <w:tcPr>
            <w:tcW w:w="3049" w:type="dxa"/>
          </w:tcPr>
          <w:p w:rsidR="000B348A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3049" w:type="dxa"/>
          </w:tcPr>
          <w:p w:rsidR="000B348A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10/10/98</w:t>
            </w:r>
          </w:p>
        </w:tc>
      </w:tr>
      <w:tr w:rsidR="000B348A" w:rsidRPr="00C14F41" w:rsidTr="000B3624">
        <w:tc>
          <w:tcPr>
            <w:tcW w:w="708" w:type="dxa"/>
          </w:tcPr>
          <w:p w:rsidR="000B348A" w:rsidRPr="00C14F41" w:rsidRDefault="00A54BAA" w:rsidP="00EE350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28" w:type="dxa"/>
          </w:tcPr>
          <w:p w:rsidR="000B348A" w:rsidRPr="00C14F41" w:rsidRDefault="000B348A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0B348A" w:rsidRPr="00C14F41" w:rsidRDefault="000B348A" w:rsidP="000B348A">
            <w:pPr>
              <w:bidi w:val="0"/>
              <w:jc w:val="righ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مجموعه قوانين و مقررات ايمني در شركت ملي نفت ايران (جلد اول ، مقررات عمومي)</w:t>
            </w:r>
          </w:p>
        </w:tc>
        <w:tc>
          <w:tcPr>
            <w:tcW w:w="3049" w:type="dxa"/>
          </w:tcPr>
          <w:p w:rsidR="000B348A" w:rsidRPr="00C14F41" w:rsidRDefault="000B348A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مديريت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شركت ملي نفت</w:t>
            </w:r>
          </w:p>
        </w:tc>
        <w:tc>
          <w:tcPr>
            <w:tcW w:w="3049" w:type="dxa"/>
          </w:tcPr>
          <w:p w:rsidR="000B348A" w:rsidRDefault="000B348A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ارديبهشت 1390</w:t>
            </w:r>
          </w:p>
        </w:tc>
      </w:tr>
      <w:tr w:rsidR="003E5DF2" w:rsidRPr="00C14F41" w:rsidTr="000B3624">
        <w:tc>
          <w:tcPr>
            <w:tcW w:w="708" w:type="dxa"/>
          </w:tcPr>
          <w:p w:rsidR="003E5DF2" w:rsidRDefault="003E5DF2" w:rsidP="00EE350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28" w:type="dxa"/>
          </w:tcPr>
          <w:p w:rsidR="003E5DF2" w:rsidRPr="00C14F41" w:rsidRDefault="003E5DF2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3E5DF2" w:rsidRDefault="003E5DF2" w:rsidP="00E306D3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مجموعه قوانين و مقررات تخصصي ايمني </w:t>
            </w:r>
          </w:p>
        </w:tc>
        <w:tc>
          <w:tcPr>
            <w:tcW w:w="3049" w:type="dxa"/>
          </w:tcPr>
          <w:p w:rsidR="003E5DF2" w:rsidRDefault="003E5DF2" w:rsidP="002C6C9B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شركت ملي مناطق نفتخيز جنوب</w:t>
            </w:r>
          </w:p>
        </w:tc>
        <w:tc>
          <w:tcPr>
            <w:tcW w:w="3049" w:type="dxa"/>
          </w:tcPr>
          <w:p w:rsidR="003E5DF2" w:rsidRDefault="003E5DF2" w:rsidP="000B348A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1353</w:t>
            </w:r>
          </w:p>
        </w:tc>
      </w:tr>
      <w:tr w:rsidR="00E306D3" w:rsidRPr="00C14F41" w:rsidTr="000B3624">
        <w:tc>
          <w:tcPr>
            <w:tcW w:w="708" w:type="dxa"/>
          </w:tcPr>
          <w:p w:rsidR="00E306D3" w:rsidRDefault="00E306D3" w:rsidP="00EE350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28" w:type="dxa"/>
          </w:tcPr>
          <w:p w:rsidR="00E306D3" w:rsidRPr="00C14F41" w:rsidRDefault="00E306D3" w:rsidP="00EE350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899" w:type="dxa"/>
          </w:tcPr>
          <w:p w:rsidR="00E306D3" w:rsidRDefault="00E306D3" w:rsidP="00E306D3">
            <w:pPr>
              <w:bidi w:val="0"/>
              <w:jc w:val="right"/>
              <w:rPr>
                <w:rFonts w:cs="Nazanin" w:hint="cs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راهنماي استقرار مديريت ريسكهاي خوردگي دارايي هاي فيزيكي شركت ملي نفت</w:t>
            </w:r>
          </w:p>
        </w:tc>
        <w:tc>
          <w:tcPr>
            <w:tcW w:w="3049" w:type="dxa"/>
          </w:tcPr>
          <w:p w:rsidR="00E306D3" w:rsidRDefault="00E306D3" w:rsidP="002C6C9B">
            <w:pPr>
              <w:rPr>
                <w:rFonts w:cs="Nazanin" w:hint="cs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مديريت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شركت ملي نفت</w:t>
            </w:r>
          </w:p>
        </w:tc>
        <w:tc>
          <w:tcPr>
            <w:tcW w:w="3049" w:type="dxa"/>
          </w:tcPr>
          <w:p w:rsidR="00E306D3" w:rsidRDefault="00E306D3" w:rsidP="000B348A">
            <w:pPr>
              <w:jc w:val="center"/>
              <w:rPr>
                <w:rFonts w:cs="Nazanin" w:hint="cs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18/4/1396</w:t>
            </w:r>
          </w:p>
        </w:tc>
      </w:tr>
    </w:tbl>
    <w:p w:rsidR="00CB7206" w:rsidRDefault="00CB7206" w:rsidP="00EE350B">
      <w:pPr>
        <w:bidi w:val="0"/>
      </w:pPr>
    </w:p>
    <w:p w:rsidR="00CB7206" w:rsidRDefault="00CB7206" w:rsidP="00EE350B">
      <w:pPr>
        <w:bidi w:val="0"/>
      </w:pPr>
    </w:p>
    <w:p w:rsidR="00DB2C73" w:rsidRDefault="00DB2C73" w:rsidP="0010631F">
      <w:pPr>
        <w:bidi w:val="0"/>
        <w:rPr>
          <w:b/>
          <w:bCs/>
          <w:color w:val="FF0000"/>
          <w:sz w:val="28"/>
          <w:szCs w:val="28"/>
        </w:rPr>
      </w:pPr>
    </w:p>
    <w:p w:rsidR="00DB2C73" w:rsidRDefault="00DB2C73" w:rsidP="00DB2C73">
      <w:pPr>
        <w:bidi w:val="0"/>
        <w:rPr>
          <w:b/>
          <w:bCs/>
          <w:color w:val="FF0000"/>
          <w:sz w:val="28"/>
          <w:szCs w:val="28"/>
        </w:rPr>
      </w:pPr>
    </w:p>
    <w:p w:rsidR="000D7127" w:rsidRPr="00C14F41" w:rsidRDefault="000D7127" w:rsidP="00DB2C73">
      <w:pPr>
        <w:bidi w:val="0"/>
        <w:rPr>
          <w:b/>
          <w:bCs/>
          <w:color w:val="FF0000"/>
          <w:sz w:val="28"/>
          <w:szCs w:val="28"/>
          <w:rtl/>
        </w:rPr>
      </w:pPr>
      <w:r w:rsidRPr="00C14F41">
        <w:rPr>
          <w:b/>
          <w:bCs/>
          <w:color w:val="FF0000"/>
          <w:sz w:val="28"/>
          <w:szCs w:val="28"/>
        </w:rPr>
        <w:t>HEALTH</w:t>
      </w:r>
      <w:r w:rsidR="003B4746" w:rsidRPr="003B4746">
        <w:rPr>
          <w:rFonts w:cs="B Titr" w:hint="cs"/>
          <w:b/>
          <w:bCs/>
          <w:color w:val="FF0000"/>
          <w:sz w:val="28"/>
          <w:szCs w:val="28"/>
          <w:rtl/>
        </w:rPr>
        <w:t xml:space="preserve"> بهداشت صنعتي</w:t>
      </w:r>
      <w:r w:rsidR="0010631F">
        <w:rPr>
          <w:rFonts w:hint="cs"/>
          <w:b/>
          <w:bCs/>
          <w:color w:val="FF0000"/>
          <w:sz w:val="28"/>
          <w:szCs w:val="28"/>
          <w:rtl/>
        </w:rPr>
        <w:t>/</w:t>
      </w:r>
      <w:r w:rsidR="003B4746" w:rsidRPr="003B4746">
        <w:rPr>
          <w:rFonts w:cs="B Titr" w:hint="cs"/>
          <w:b/>
          <w:bCs/>
          <w:color w:val="FF0000"/>
          <w:sz w:val="28"/>
          <w:szCs w:val="28"/>
          <w:rtl/>
        </w:rPr>
        <w:t xml:space="preserve"> </w:t>
      </w:r>
    </w:p>
    <w:tbl>
      <w:tblPr>
        <w:tblStyle w:val="TableGrid"/>
        <w:tblW w:w="14633" w:type="dxa"/>
        <w:tblInd w:w="-459" w:type="dxa"/>
        <w:tblLook w:val="04A0" w:firstRow="1" w:lastRow="0" w:firstColumn="1" w:lastColumn="0" w:noHBand="0" w:noVBand="1"/>
      </w:tblPr>
      <w:tblGrid>
        <w:gridCol w:w="709"/>
        <w:gridCol w:w="3946"/>
        <w:gridCol w:w="3800"/>
        <w:gridCol w:w="3089"/>
        <w:gridCol w:w="3089"/>
      </w:tblGrid>
      <w:tr w:rsidR="000B3624" w:rsidRPr="00C14F41" w:rsidTr="000B3624">
        <w:tc>
          <w:tcPr>
            <w:tcW w:w="709" w:type="dxa"/>
          </w:tcPr>
          <w:p w:rsidR="000B3624" w:rsidRPr="00C14F41" w:rsidRDefault="000B3624" w:rsidP="007D5877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Row</w:t>
            </w:r>
          </w:p>
        </w:tc>
        <w:tc>
          <w:tcPr>
            <w:tcW w:w="3946" w:type="dxa"/>
          </w:tcPr>
          <w:p w:rsidR="000B3624" w:rsidRPr="00C14F41" w:rsidRDefault="000B3624" w:rsidP="007D5877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Name of Document</w:t>
            </w:r>
          </w:p>
        </w:tc>
        <w:tc>
          <w:tcPr>
            <w:tcW w:w="3800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  <w:r w:rsidRPr="00C14F41">
              <w:rPr>
                <w:rFonts w:cs="Nazanin" w:hint="cs"/>
                <w:i/>
                <w:iCs/>
                <w:sz w:val="24"/>
                <w:szCs w:val="24"/>
                <w:rtl/>
              </w:rPr>
              <w:t>نام مستند</w:t>
            </w:r>
          </w:p>
        </w:tc>
        <w:tc>
          <w:tcPr>
            <w:tcW w:w="3089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3089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</w:p>
        </w:tc>
      </w:tr>
      <w:tr w:rsidR="000B3624" w:rsidRPr="00C14F41" w:rsidTr="000B3624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46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Guideline for the Assessment of Fitness for the Visitors to Operating Platforms and Offshore Drilling Rigs</w:t>
            </w:r>
          </w:p>
        </w:tc>
        <w:tc>
          <w:tcPr>
            <w:tcW w:w="3800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احراز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صلاحيت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مراجعين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سكوهاي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عملياتي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دكل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هاي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حفاري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فراساحل</w:t>
            </w:r>
          </w:p>
        </w:tc>
        <w:tc>
          <w:tcPr>
            <w:tcW w:w="3089" w:type="dxa"/>
          </w:tcPr>
          <w:p w:rsidR="000B3624" w:rsidRPr="00C14F41" w:rsidRDefault="00EC44E1" w:rsidP="00C364A4">
            <w:pPr>
              <w:bidi w:val="0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089" w:type="dxa"/>
          </w:tcPr>
          <w:p w:rsidR="000B3624" w:rsidRPr="00C14F41" w:rsidRDefault="00EC44E1" w:rsidP="00C364A4">
            <w:pPr>
              <w:bidi w:val="0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28/4/95</w:t>
            </w:r>
          </w:p>
        </w:tc>
      </w:tr>
      <w:tr w:rsidR="000B3624" w:rsidRPr="00C14F41" w:rsidTr="000B3624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46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HSE Instructions for NIOC’s Chemical Labs</w:t>
            </w:r>
          </w:p>
        </w:tc>
        <w:tc>
          <w:tcPr>
            <w:tcW w:w="3800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دستورالعمل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اچ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اس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در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آزمايشگاههاي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شيميايي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شركت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ملي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نفت</w:t>
            </w:r>
          </w:p>
        </w:tc>
        <w:tc>
          <w:tcPr>
            <w:tcW w:w="3089" w:type="dxa"/>
          </w:tcPr>
          <w:p w:rsidR="000B3624" w:rsidRPr="00C14F41" w:rsidRDefault="00EC44E1" w:rsidP="00C364A4">
            <w:pPr>
              <w:bidi w:val="0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089" w:type="dxa"/>
          </w:tcPr>
          <w:p w:rsidR="000B3624" w:rsidRPr="00C14F41" w:rsidRDefault="00EC44E1" w:rsidP="00C364A4">
            <w:pPr>
              <w:bidi w:val="0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30/1/96</w:t>
            </w:r>
          </w:p>
        </w:tc>
      </w:tr>
      <w:tr w:rsidR="000B3624" w:rsidRPr="00C14F41" w:rsidTr="000B3624">
        <w:tc>
          <w:tcPr>
            <w:tcW w:w="709" w:type="dxa"/>
          </w:tcPr>
          <w:p w:rsidR="000B3624" w:rsidRPr="00C14F41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46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Office Ergonomic Considerations Guideline</w:t>
            </w:r>
          </w:p>
        </w:tc>
        <w:tc>
          <w:tcPr>
            <w:tcW w:w="3800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ملاحظات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ارگونومي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محيط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هاي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اداري</w:t>
            </w:r>
          </w:p>
        </w:tc>
        <w:tc>
          <w:tcPr>
            <w:tcW w:w="3089" w:type="dxa"/>
          </w:tcPr>
          <w:p w:rsidR="000B3624" w:rsidRPr="00C14F41" w:rsidRDefault="00EC44E1" w:rsidP="00C364A4">
            <w:pPr>
              <w:bidi w:val="0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089" w:type="dxa"/>
          </w:tcPr>
          <w:p w:rsidR="000B3624" w:rsidRPr="00C14F41" w:rsidRDefault="00EC44E1" w:rsidP="00C364A4">
            <w:pPr>
              <w:bidi w:val="0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9/12/95</w:t>
            </w:r>
          </w:p>
        </w:tc>
      </w:tr>
      <w:tr w:rsidR="000B3624" w:rsidRPr="00C14F41" w:rsidTr="000B3624">
        <w:tc>
          <w:tcPr>
            <w:tcW w:w="709" w:type="dxa"/>
          </w:tcPr>
          <w:p w:rsidR="000B3624" w:rsidRPr="00C14F41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46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C14F41">
              <w:rPr>
                <w:sz w:val="24"/>
                <w:szCs w:val="24"/>
              </w:rPr>
              <w:t>Spraying and Rodent Control Guideline</w:t>
            </w:r>
          </w:p>
        </w:tc>
        <w:tc>
          <w:tcPr>
            <w:tcW w:w="3800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C14F41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سم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پاشي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كنترل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جوندگان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در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مكان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هاي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مسكوني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و</w:t>
            </w:r>
            <w:r w:rsidRPr="00C14F41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C14F41">
              <w:rPr>
                <w:rFonts w:cs="Nazanin" w:hint="cs"/>
                <w:sz w:val="24"/>
                <w:szCs w:val="24"/>
                <w:rtl/>
              </w:rPr>
              <w:t>صنعتي</w:t>
            </w:r>
          </w:p>
        </w:tc>
        <w:tc>
          <w:tcPr>
            <w:tcW w:w="3089" w:type="dxa"/>
          </w:tcPr>
          <w:p w:rsidR="000B3624" w:rsidRPr="00C14F41" w:rsidRDefault="00EC44E1" w:rsidP="00C364A4">
            <w:pPr>
              <w:bidi w:val="0"/>
              <w:jc w:val="center"/>
              <w:rPr>
                <w:rFonts w:cs="Nazanin"/>
                <w:sz w:val="24"/>
                <w:szCs w:val="24"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089" w:type="dxa"/>
          </w:tcPr>
          <w:p w:rsidR="000B3624" w:rsidRPr="00C14F41" w:rsidRDefault="00EC44E1" w:rsidP="00C364A4">
            <w:pPr>
              <w:bidi w:val="0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22/9/95</w:t>
            </w:r>
          </w:p>
        </w:tc>
      </w:tr>
      <w:tr w:rsidR="00F70B47" w:rsidRPr="00C14F41" w:rsidTr="000B3624">
        <w:tc>
          <w:tcPr>
            <w:tcW w:w="709" w:type="dxa"/>
          </w:tcPr>
          <w:p w:rsidR="00F70B47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46" w:type="dxa"/>
          </w:tcPr>
          <w:p w:rsidR="00F70B47" w:rsidRPr="00C14F41" w:rsidRDefault="00F70B47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F70B47" w:rsidRPr="00C14F41" w:rsidRDefault="00C364A4" w:rsidP="00C364A4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مجموعه قوانين و و مقررات بهداشت حرفه اي در شركت ملي نفت </w:t>
            </w:r>
          </w:p>
        </w:tc>
        <w:tc>
          <w:tcPr>
            <w:tcW w:w="3089" w:type="dxa"/>
          </w:tcPr>
          <w:p w:rsidR="00F70B47" w:rsidRPr="00C14F41" w:rsidRDefault="004C577E" w:rsidP="004C577E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مديريت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شركت ملي نفت</w:t>
            </w:r>
          </w:p>
        </w:tc>
        <w:tc>
          <w:tcPr>
            <w:tcW w:w="3089" w:type="dxa"/>
          </w:tcPr>
          <w:p w:rsidR="00F70B47" w:rsidRPr="00C14F41" w:rsidRDefault="00C364A4" w:rsidP="00C364A4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آبان 1389</w:t>
            </w:r>
          </w:p>
        </w:tc>
      </w:tr>
      <w:tr w:rsidR="00F70B47" w:rsidRPr="00C14F41" w:rsidTr="000B3624">
        <w:tc>
          <w:tcPr>
            <w:tcW w:w="709" w:type="dxa"/>
          </w:tcPr>
          <w:p w:rsidR="00F70B47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46" w:type="dxa"/>
          </w:tcPr>
          <w:p w:rsidR="00F70B47" w:rsidRPr="00C14F41" w:rsidRDefault="00F70B47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F70B47" w:rsidRPr="00C14F41" w:rsidRDefault="00C364A4" w:rsidP="00C364A4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راهنماي غربالگري ، فاصله گذاري هوشمند و بازگشت به كار كاركنان در زمان شيوع بيماري كوويد 19</w:t>
            </w:r>
          </w:p>
        </w:tc>
        <w:tc>
          <w:tcPr>
            <w:tcW w:w="3089" w:type="dxa"/>
          </w:tcPr>
          <w:p w:rsidR="00F70B47" w:rsidRPr="00C14F41" w:rsidRDefault="00C364A4" w:rsidP="00C364A4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089" w:type="dxa"/>
          </w:tcPr>
          <w:p w:rsidR="00F70B47" w:rsidRPr="00C14F41" w:rsidRDefault="00C364A4" w:rsidP="00C364A4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8/4/1399</w:t>
            </w:r>
          </w:p>
        </w:tc>
      </w:tr>
      <w:tr w:rsidR="00F70B47" w:rsidRPr="00C14F41" w:rsidTr="000B3624">
        <w:tc>
          <w:tcPr>
            <w:tcW w:w="709" w:type="dxa"/>
          </w:tcPr>
          <w:p w:rsidR="00F70B47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46" w:type="dxa"/>
          </w:tcPr>
          <w:p w:rsidR="00F70B47" w:rsidRPr="00C14F41" w:rsidRDefault="00F70B47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F70B47" w:rsidRPr="00C14F41" w:rsidRDefault="003A17FA" w:rsidP="003A17FA">
            <w:pPr>
              <w:rPr>
                <w:rFonts w:cs="Nazanin"/>
                <w:sz w:val="24"/>
                <w:szCs w:val="24"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راهنماي بازگشايي مجتمع هاي رفاهي و اقامت موقت شركت ملي نفت ايران در زمان شيوع بيماري </w:t>
            </w:r>
            <w:r>
              <w:rPr>
                <w:rFonts w:cs="Nazanin"/>
                <w:sz w:val="24"/>
                <w:szCs w:val="24"/>
              </w:rPr>
              <w:t>covid-19</w:t>
            </w:r>
          </w:p>
        </w:tc>
        <w:tc>
          <w:tcPr>
            <w:tcW w:w="3089" w:type="dxa"/>
          </w:tcPr>
          <w:p w:rsidR="00F70B47" w:rsidRPr="00C14F41" w:rsidRDefault="001C7E17" w:rsidP="001C7E17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089" w:type="dxa"/>
          </w:tcPr>
          <w:p w:rsidR="00F70B47" w:rsidRPr="00C14F41" w:rsidRDefault="001C7E17" w:rsidP="001C7E17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24/8/1400</w:t>
            </w:r>
          </w:p>
        </w:tc>
      </w:tr>
      <w:tr w:rsidR="001C7E17" w:rsidRPr="00C14F41" w:rsidTr="000B3624">
        <w:tc>
          <w:tcPr>
            <w:tcW w:w="709" w:type="dxa"/>
          </w:tcPr>
          <w:p w:rsidR="001C7E17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46" w:type="dxa"/>
          </w:tcPr>
          <w:p w:rsidR="001C7E17" w:rsidRPr="00C14F41" w:rsidRDefault="001C7E17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1C7E17" w:rsidRDefault="00944FA1" w:rsidP="003A17FA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راهنماي الزامات بهداشتي در بازگشايي اماكن ورزشي در زمان شيوع بيماري </w:t>
            </w:r>
            <w:r>
              <w:rPr>
                <w:rFonts w:cs="Nazanin"/>
                <w:sz w:val="24"/>
                <w:szCs w:val="24"/>
              </w:rPr>
              <w:t>covid-19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(شرايط رنگ بندي كرونايي زرد و آبي)</w:t>
            </w:r>
          </w:p>
        </w:tc>
        <w:tc>
          <w:tcPr>
            <w:tcW w:w="3089" w:type="dxa"/>
          </w:tcPr>
          <w:p w:rsidR="001C7E17" w:rsidRPr="00C14F41" w:rsidRDefault="00944FA1" w:rsidP="00944FA1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089" w:type="dxa"/>
          </w:tcPr>
          <w:p w:rsidR="001C7E17" w:rsidRPr="00C14F41" w:rsidRDefault="00944FA1" w:rsidP="00944FA1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6/2/1401</w:t>
            </w:r>
          </w:p>
        </w:tc>
      </w:tr>
      <w:tr w:rsidR="001C7E17" w:rsidRPr="00C14F41" w:rsidTr="000B3624">
        <w:tc>
          <w:tcPr>
            <w:tcW w:w="709" w:type="dxa"/>
          </w:tcPr>
          <w:p w:rsidR="001C7E17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46" w:type="dxa"/>
          </w:tcPr>
          <w:p w:rsidR="001C7E17" w:rsidRPr="00C14F41" w:rsidRDefault="001C7E17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1C7E17" w:rsidRDefault="00944FA1" w:rsidP="003A17FA">
            <w:pPr>
              <w:rPr>
                <w:rFonts w:cs="Nazanin" w:hint="cs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راهنماي الزامات بهداشتي در بازگشايي رستوران </w:t>
            </w:r>
            <w:r>
              <w:rPr>
                <w:rFonts w:cs="Nazanin" w:hint="cs"/>
                <w:sz w:val="24"/>
                <w:szCs w:val="24"/>
                <w:rtl/>
              </w:rPr>
              <w:lastRenderedPageBreak/>
              <w:t xml:space="preserve">ها و سالن هاي غذاخوري در زمان شيوع بيماري </w:t>
            </w:r>
            <w:r>
              <w:rPr>
                <w:rFonts w:cs="Nazanin"/>
                <w:sz w:val="24"/>
                <w:szCs w:val="24"/>
              </w:rPr>
              <w:t>covid-19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(شرايط رنگ بندي كرونايي زرد و آبي)</w:t>
            </w:r>
          </w:p>
        </w:tc>
        <w:tc>
          <w:tcPr>
            <w:tcW w:w="3089" w:type="dxa"/>
          </w:tcPr>
          <w:p w:rsidR="001C7E17" w:rsidRPr="00C14F41" w:rsidRDefault="00944FA1" w:rsidP="00944FA1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lastRenderedPageBreak/>
              <w:t>مديرعامل</w:t>
            </w:r>
          </w:p>
        </w:tc>
        <w:tc>
          <w:tcPr>
            <w:tcW w:w="3089" w:type="dxa"/>
          </w:tcPr>
          <w:p w:rsidR="001C7E17" w:rsidRPr="00C14F41" w:rsidRDefault="00944FA1" w:rsidP="00944FA1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6/2/1401</w:t>
            </w:r>
          </w:p>
        </w:tc>
      </w:tr>
      <w:tr w:rsidR="001C7E17" w:rsidRPr="00C14F41" w:rsidTr="000B3624">
        <w:tc>
          <w:tcPr>
            <w:tcW w:w="709" w:type="dxa"/>
          </w:tcPr>
          <w:p w:rsidR="001C7E17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946" w:type="dxa"/>
          </w:tcPr>
          <w:p w:rsidR="001C7E17" w:rsidRPr="00C14F41" w:rsidRDefault="001C7E17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1C7E17" w:rsidRDefault="00052F5C" w:rsidP="003A17FA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راهنماي الزامات بهداشتي در بازگشايي مراكز و فض</w:t>
            </w:r>
            <w:r w:rsidR="003D6796">
              <w:rPr>
                <w:rFonts w:cs="Nazanin" w:hint="cs"/>
                <w:sz w:val="24"/>
                <w:szCs w:val="24"/>
                <w:rtl/>
              </w:rPr>
              <w:t xml:space="preserve">اهاي آموزشي در زمان شيوع بيماري </w:t>
            </w:r>
            <w:r>
              <w:rPr>
                <w:rFonts w:cs="Nazanin"/>
                <w:sz w:val="24"/>
                <w:szCs w:val="24"/>
              </w:rPr>
              <w:t>covid-19</w:t>
            </w:r>
            <w:r>
              <w:rPr>
                <w:rFonts w:cs="Nazanin" w:hint="cs"/>
                <w:sz w:val="24"/>
                <w:szCs w:val="24"/>
                <w:rtl/>
              </w:rPr>
              <w:t>(شرايط رنگ بندي كرونايي زرد و آبي)</w:t>
            </w:r>
          </w:p>
        </w:tc>
        <w:tc>
          <w:tcPr>
            <w:tcW w:w="3089" w:type="dxa"/>
          </w:tcPr>
          <w:p w:rsidR="001C7E17" w:rsidRPr="00C14F41" w:rsidRDefault="00052F5C" w:rsidP="00052F5C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089" w:type="dxa"/>
          </w:tcPr>
          <w:p w:rsidR="001C7E17" w:rsidRPr="00C14F41" w:rsidRDefault="00052F5C" w:rsidP="00052F5C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6/2/1401</w:t>
            </w:r>
          </w:p>
        </w:tc>
      </w:tr>
      <w:tr w:rsidR="00052F5C" w:rsidRPr="00C14F41" w:rsidTr="000B3624">
        <w:tc>
          <w:tcPr>
            <w:tcW w:w="709" w:type="dxa"/>
          </w:tcPr>
          <w:p w:rsidR="00052F5C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46" w:type="dxa"/>
          </w:tcPr>
          <w:p w:rsidR="00052F5C" w:rsidRPr="00C14F41" w:rsidRDefault="00052F5C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052F5C" w:rsidRDefault="003B1294" w:rsidP="003A17FA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الزامات بهداشتي در مواجهه با تنش هاي گرمايي</w:t>
            </w:r>
          </w:p>
        </w:tc>
        <w:tc>
          <w:tcPr>
            <w:tcW w:w="3089" w:type="dxa"/>
          </w:tcPr>
          <w:p w:rsidR="00052F5C" w:rsidRPr="00C14F41" w:rsidRDefault="003B1294" w:rsidP="003B1294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089" w:type="dxa"/>
          </w:tcPr>
          <w:p w:rsidR="00052F5C" w:rsidRPr="00C14F41" w:rsidRDefault="003B1294" w:rsidP="003B1294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20/6/1401</w:t>
            </w:r>
          </w:p>
        </w:tc>
      </w:tr>
      <w:tr w:rsidR="00052F5C" w:rsidRPr="00C14F41" w:rsidTr="000B3624">
        <w:tc>
          <w:tcPr>
            <w:tcW w:w="709" w:type="dxa"/>
          </w:tcPr>
          <w:p w:rsidR="00052F5C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46" w:type="dxa"/>
          </w:tcPr>
          <w:p w:rsidR="00052F5C" w:rsidRPr="00C14F41" w:rsidRDefault="00052F5C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052F5C" w:rsidRDefault="007D5877" w:rsidP="003A17FA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دستورالعمل تهيه شرح خدمات اندازه گيري عوامل زيان آور محيط كار در شركت ملي نفت</w:t>
            </w:r>
          </w:p>
        </w:tc>
        <w:tc>
          <w:tcPr>
            <w:tcW w:w="3089" w:type="dxa"/>
          </w:tcPr>
          <w:p w:rsidR="00052F5C" w:rsidRPr="00C14F41" w:rsidRDefault="00052F5C" w:rsidP="00C364A4">
            <w:pPr>
              <w:jc w:val="right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089" w:type="dxa"/>
          </w:tcPr>
          <w:p w:rsidR="00052F5C" w:rsidRPr="00C14F41" w:rsidRDefault="007D5877" w:rsidP="007D5877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4/7/1401</w:t>
            </w:r>
          </w:p>
        </w:tc>
      </w:tr>
      <w:tr w:rsidR="00863DF6" w:rsidRPr="00C14F41" w:rsidTr="000B3624">
        <w:tc>
          <w:tcPr>
            <w:tcW w:w="709" w:type="dxa"/>
          </w:tcPr>
          <w:p w:rsidR="00863DF6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46" w:type="dxa"/>
          </w:tcPr>
          <w:p w:rsidR="00863DF6" w:rsidRPr="00C14F41" w:rsidRDefault="00863DF6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863DF6" w:rsidRDefault="00863DF6" w:rsidP="003A17FA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راهنماي تدوين شناسنامه واحد صنعتي كارگاه </w:t>
            </w:r>
          </w:p>
        </w:tc>
        <w:tc>
          <w:tcPr>
            <w:tcW w:w="3089" w:type="dxa"/>
          </w:tcPr>
          <w:p w:rsidR="00863DF6" w:rsidRPr="00C14F41" w:rsidRDefault="00863DF6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863DF6" w:rsidRPr="00DB2C73" w:rsidRDefault="00863DF6" w:rsidP="007D5877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10/09/1394</w:t>
            </w:r>
          </w:p>
        </w:tc>
      </w:tr>
      <w:tr w:rsidR="00863DF6" w:rsidRPr="00C14F41" w:rsidTr="000B3624">
        <w:tc>
          <w:tcPr>
            <w:tcW w:w="709" w:type="dxa"/>
          </w:tcPr>
          <w:p w:rsidR="00863DF6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46" w:type="dxa"/>
          </w:tcPr>
          <w:p w:rsidR="00863DF6" w:rsidRPr="00C14F41" w:rsidRDefault="00863DF6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863DF6" w:rsidRDefault="00863DF6" w:rsidP="003A17FA">
            <w:pPr>
              <w:rPr>
                <w:rFonts w:cs="Nazanin"/>
                <w:sz w:val="24"/>
                <w:szCs w:val="24"/>
                <w:rtl/>
              </w:rPr>
            </w:pPr>
            <w:r w:rsidRPr="00A10840">
              <w:rPr>
                <w:rFonts w:cs="B Nazanin" w:hint="cs"/>
                <w:sz w:val="24"/>
                <w:szCs w:val="24"/>
                <w:rtl/>
              </w:rPr>
              <w:t>دستورالعمل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معاينات شغلي كاركنان صنعت نفت</w:t>
            </w:r>
          </w:p>
        </w:tc>
        <w:tc>
          <w:tcPr>
            <w:tcW w:w="3089" w:type="dxa"/>
          </w:tcPr>
          <w:p w:rsidR="00863DF6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863DF6" w:rsidRPr="00DB2C73" w:rsidRDefault="00863DF6" w:rsidP="007D5877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13/05/1398</w:t>
            </w:r>
          </w:p>
        </w:tc>
      </w:tr>
      <w:tr w:rsidR="00863DF6" w:rsidRPr="00C14F41" w:rsidTr="000B3624">
        <w:tc>
          <w:tcPr>
            <w:tcW w:w="709" w:type="dxa"/>
          </w:tcPr>
          <w:p w:rsidR="00863DF6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46" w:type="dxa"/>
          </w:tcPr>
          <w:p w:rsidR="00863DF6" w:rsidRPr="00C14F41" w:rsidRDefault="00863DF6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863DF6" w:rsidRDefault="00863DF6" w:rsidP="003A17FA">
            <w:pPr>
              <w:rPr>
                <w:rFonts w:cs="Nazanin"/>
                <w:sz w:val="24"/>
                <w:szCs w:val="24"/>
                <w:rtl/>
              </w:rPr>
            </w:pPr>
            <w:r w:rsidRPr="00A10840">
              <w:rPr>
                <w:rFonts w:cs="B Nazanin" w:hint="cs"/>
                <w:sz w:val="24"/>
                <w:szCs w:val="24"/>
                <w:rtl/>
              </w:rPr>
              <w:t>راهنماي ارزيابي سيستم مديريت بهداشت و شاخص هاي عملكردي</w:t>
            </w:r>
          </w:p>
        </w:tc>
        <w:tc>
          <w:tcPr>
            <w:tcW w:w="3089" w:type="dxa"/>
          </w:tcPr>
          <w:p w:rsidR="00863DF6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863DF6" w:rsidRPr="00DB2C73" w:rsidRDefault="00863DF6" w:rsidP="007D5877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10/09/1394</w:t>
            </w:r>
          </w:p>
        </w:tc>
      </w:tr>
      <w:tr w:rsidR="00863DF6" w:rsidRPr="00C14F41" w:rsidTr="000B3624">
        <w:tc>
          <w:tcPr>
            <w:tcW w:w="709" w:type="dxa"/>
          </w:tcPr>
          <w:p w:rsidR="00863DF6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46" w:type="dxa"/>
          </w:tcPr>
          <w:p w:rsidR="00863DF6" w:rsidRPr="00C14F41" w:rsidRDefault="00863DF6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863DF6" w:rsidRDefault="00863DF6" w:rsidP="003A17FA">
            <w:pPr>
              <w:rPr>
                <w:rFonts w:cs="Nazanin"/>
                <w:sz w:val="24"/>
                <w:szCs w:val="24"/>
                <w:rtl/>
              </w:rPr>
            </w:pPr>
            <w:r w:rsidRPr="00A10840">
              <w:rPr>
                <w:rFonts w:cs="B Nazanin" w:hint="cs"/>
                <w:sz w:val="24"/>
                <w:szCs w:val="24"/>
                <w:rtl/>
              </w:rPr>
              <w:t>راهنماي تدوين استراتژي ارزيابي و مديريت مواجهات شغلي كاركنان با عوامل زيان آور</w:t>
            </w:r>
          </w:p>
        </w:tc>
        <w:tc>
          <w:tcPr>
            <w:tcW w:w="3089" w:type="dxa"/>
          </w:tcPr>
          <w:p w:rsidR="00863DF6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863DF6" w:rsidRPr="00DB2C73" w:rsidRDefault="00863DF6" w:rsidP="007D5877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25/05/1395</w:t>
            </w:r>
          </w:p>
        </w:tc>
      </w:tr>
      <w:tr w:rsidR="00863DF6" w:rsidRPr="00C14F41" w:rsidTr="000B3624">
        <w:tc>
          <w:tcPr>
            <w:tcW w:w="709" w:type="dxa"/>
          </w:tcPr>
          <w:p w:rsidR="00863DF6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46" w:type="dxa"/>
          </w:tcPr>
          <w:p w:rsidR="00863DF6" w:rsidRPr="00C14F41" w:rsidRDefault="00863DF6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863DF6" w:rsidRDefault="00863DF6" w:rsidP="003A17FA">
            <w:pPr>
              <w:rPr>
                <w:rFonts w:cs="Nazanin"/>
                <w:sz w:val="24"/>
                <w:szCs w:val="24"/>
                <w:rtl/>
              </w:rPr>
            </w:pPr>
            <w:r w:rsidRPr="00A10840">
              <w:rPr>
                <w:rFonts w:cs="B Nazanin" w:hint="cs"/>
                <w:sz w:val="24"/>
                <w:szCs w:val="24"/>
                <w:rtl/>
              </w:rPr>
              <w:t>راهنماي ايجاد، استقرار و توسعه "برنامه تناسب با كار"</w:t>
            </w:r>
          </w:p>
        </w:tc>
        <w:tc>
          <w:tcPr>
            <w:tcW w:w="3089" w:type="dxa"/>
          </w:tcPr>
          <w:p w:rsidR="00863DF6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863DF6" w:rsidRPr="00DB2C73" w:rsidRDefault="00863DF6" w:rsidP="007D5877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22/09/1395</w:t>
            </w:r>
          </w:p>
        </w:tc>
      </w:tr>
      <w:tr w:rsidR="00863DF6" w:rsidRPr="00C14F41" w:rsidTr="000B3624">
        <w:tc>
          <w:tcPr>
            <w:tcW w:w="709" w:type="dxa"/>
          </w:tcPr>
          <w:p w:rsidR="00863DF6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46" w:type="dxa"/>
          </w:tcPr>
          <w:p w:rsidR="00863DF6" w:rsidRPr="00C14F41" w:rsidRDefault="00863DF6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863DF6" w:rsidRPr="00A10840" w:rsidRDefault="00622F9B" w:rsidP="003A17FA">
            <w:pPr>
              <w:rPr>
                <w:rFonts w:cs="B Nazanin"/>
                <w:sz w:val="24"/>
                <w:szCs w:val="24"/>
                <w:rtl/>
              </w:rPr>
            </w:pPr>
            <w:r w:rsidRPr="00A10840">
              <w:rPr>
                <w:rFonts w:cs="B Nazanin" w:hint="cs"/>
                <w:sz w:val="24"/>
                <w:szCs w:val="24"/>
                <w:rtl/>
              </w:rPr>
              <w:t>دستورالعمل تشكيل كميته سلامت</w:t>
            </w:r>
          </w:p>
        </w:tc>
        <w:tc>
          <w:tcPr>
            <w:tcW w:w="3089" w:type="dxa"/>
          </w:tcPr>
          <w:p w:rsidR="00863DF6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863DF6" w:rsidRPr="00DB2C73" w:rsidRDefault="00622F9B" w:rsidP="007D587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22/09/1395</w:t>
            </w:r>
          </w:p>
        </w:tc>
      </w:tr>
      <w:tr w:rsidR="00863DF6" w:rsidRPr="00C14F41" w:rsidTr="000B3624">
        <w:tc>
          <w:tcPr>
            <w:tcW w:w="709" w:type="dxa"/>
          </w:tcPr>
          <w:p w:rsidR="00863DF6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46" w:type="dxa"/>
          </w:tcPr>
          <w:p w:rsidR="00863DF6" w:rsidRPr="00C14F41" w:rsidRDefault="00863DF6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863DF6" w:rsidRPr="00A10840" w:rsidRDefault="00622F9B" w:rsidP="003A17FA">
            <w:pPr>
              <w:rPr>
                <w:rFonts w:cs="B Nazanin"/>
                <w:sz w:val="24"/>
                <w:szCs w:val="24"/>
                <w:rtl/>
              </w:rPr>
            </w:pPr>
            <w:r w:rsidRPr="00A10840">
              <w:rPr>
                <w:rFonts w:cs="B Nazanin" w:hint="cs"/>
                <w:sz w:val="24"/>
                <w:szCs w:val="24"/>
                <w:rtl/>
              </w:rPr>
              <w:t>راهنماي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مديريت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مهندسي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بهداشت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انتشار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موادد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راديواكتيو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طبيعي</w:t>
            </w:r>
          </w:p>
        </w:tc>
        <w:tc>
          <w:tcPr>
            <w:tcW w:w="3089" w:type="dxa"/>
          </w:tcPr>
          <w:p w:rsidR="00863DF6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863DF6" w:rsidRPr="00DB2C73" w:rsidRDefault="007F3F2F" w:rsidP="007D587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29/02/1398</w:t>
            </w:r>
          </w:p>
        </w:tc>
      </w:tr>
      <w:tr w:rsidR="00863DF6" w:rsidRPr="00C14F41" w:rsidTr="000B3624">
        <w:tc>
          <w:tcPr>
            <w:tcW w:w="709" w:type="dxa"/>
          </w:tcPr>
          <w:p w:rsidR="00863DF6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46" w:type="dxa"/>
          </w:tcPr>
          <w:p w:rsidR="00863DF6" w:rsidRPr="00C14F41" w:rsidRDefault="00863DF6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863DF6" w:rsidRPr="00A10840" w:rsidRDefault="007F3F2F" w:rsidP="003A17FA">
            <w:pPr>
              <w:rPr>
                <w:rFonts w:cs="B Nazanin"/>
                <w:sz w:val="24"/>
                <w:szCs w:val="24"/>
                <w:rtl/>
              </w:rPr>
            </w:pPr>
            <w:r w:rsidRPr="00A10840">
              <w:rPr>
                <w:rFonts w:cs="B Nazanin" w:hint="cs"/>
                <w:sz w:val="24"/>
                <w:szCs w:val="24"/>
                <w:rtl/>
              </w:rPr>
              <w:t>راهنماي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مديريت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فوريت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پزشكي</w:t>
            </w:r>
          </w:p>
        </w:tc>
        <w:tc>
          <w:tcPr>
            <w:tcW w:w="3089" w:type="dxa"/>
          </w:tcPr>
          <w:p w:rsidR="00863DF6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863DF6" w:rsidRPr="00DB2C73" w:rsidRDefault="007F3F2F" w:rsidP="007D587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29/02/1398</w:t>
            </w:r>
          </w:p>
        </w:tc>
      </w:tr>
      <w:tr w:rsidR="007F3F2F" w:rsidRPr="00C14F41" w:rsidTr="000B3624">
        <w:tc>
          <w:tcPr>
            <w:tcW w:w="709" w:type="dxa"/>
          </w:tcPr>
          <w:p w:rsidR="007F3F2F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46" w:type="dxa"/>
          </w:tcPr>
          <w:p w:rsidR="007F3F2F" w:rsidRPr="00C14F41" w:rsidRDefault="007F3F2F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7F3F2F" w:rsidRPr="00A10840" w:rsidRDefault="007F3F2F" w:rsidP="003A17FA">
            <w:pPr>
              <w:rPr>
                <w:rFonts w:cs="B Nazanin"/>
                <w:sz w:val="24"/>
                <w:szCs w:val="24"/>
                <w:rtl/>
              </w:rPr>
            </w:pPr>
            <w:r w:rsidRPr="00A10840">
              <w:rPr>
                <w:rFonts w:cs="B Nazanin" w:hint="cs"/>
                <w:sz w:val="24"/>
                <w:szCs w:val="24"/>
                <w:rtl/>
              </w:rPr>
              <w:t>راهنماي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مديريت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سلامت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عمومي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شاغلين</w:t>
            </w:r>
          </w:p>
        </w:tc>
        <w:tc>
          <w:tcPr>
            <w:tcW w:w="3089" w:type="dxa"/>
          </w:tcPr>
          <w:p w:rsidR="007F3F2F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7F3F2F" w:rsidRPr="00DB2C73" w:rsidRDefault="007F3F2F" w:rsidP="007D587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21/07/1399</w:t>
            </w:r>
          </w:p>
        </w:tc>
      </w:tr>
      <w:tr w:rsidR="007F3F2F" w:rsidRPr="00C14F41" w:rsidTr="000B3624">
        <w:tc>
          <w:tcPr>
            <w:tcW w:w="709" w:type="dxa"/>
          </w:tcPr>
          <w:p w:rsidR="007F3F2F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46" w:type="dxa"/>
          </w:tcPr>
          <w:p w:rsidR="007F3F2F" w:rsidRPr="00C14F41" w:rsidRDefault="007F3F2F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7F3F2F" w:rsidRPr="00A10840" w:rsidRDefault="007F3F2F" w:rsidP="003A17FA">
            <w:pPr>
              <w:rPr>
                <w:rFonts w:cs="B Nazanin"/>
                <w:sz w:val="24"/>
                <w:szCs w:val="24"/>
                <w:rtl/>
              </w:rPr>
            </w:pPr>
            <w:r w:rsidRPr="00A10840">
              <w:rPr>
                <w:rFonts w:cs="B Nazanin" w:hint="cs"/>
                <w:sz w:val="24"/>
                <w:szCs w:val="24"/>
                <w:rtl/>
              </w:rPr>
              <w:t>راهنماي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كنترل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مهندسي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صدا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صنعت</w:t>
            </w:r>
            <w:r w:rsidRPr="00A1084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0840">
              <w:rPr>
                <w:rFonts w:cs="B Nazanin" w:hint="cs"/>
                <w:sz w:val="24"/>
                <w:szCs w:val="24"/>
                <w:rtl/>
              </w:rPr>
              <w:t>نفت</w:t>
            </w:r>
          </w:p>
        </w:tc>
        <w:tc>
          <w:tcPr>
            <w:tcW w:w="3089" w:type="dxa"/>
          </w:tcPr>
          <w:p w:rsidR="007F3F2F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7F3F2F" w:rsidRPr="00DB2C73" w:rsidRDefault="007F3F2F" w:rsidP="007D587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21/07/1399</w:t>
            </w:r>
          </w:p>
        </w:tc>
      </w:tr>
      <w:tr w:rsidR="007F3F2F" w:rsidRPr="00C14F41" w:rsidTr="000B3624">
        <w:tc>
          <w:tcPr>
            <w:tcW w:w="709" w:type="dxa"/>
          </w:tcPr>
          <w:p w:rsidR="007F3F2F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46" w:type="dxa"/>
          </w:tcPr>
          <w:p w:rsidR="007F3F2F" w:rsidRPr="00C14F41" w:rsidRDefault="007F3F2F" w:rsidP="00C364A4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:rsidR="007F3F2F" w:rsidRPr="00A10840" w:rsidRDefault="007F3F2F" w:rsidP="003A17F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راهنماي اندازه گيري صدا در صنعت نفت</w:t>
            </w:r>
          </w:p>
        </w:tc>
        <w:tc>
          <w:tcPr>
            <w:tcW w:w="3089" w:type="dxa"/>
          </w:tcPr>
          <w:p w:rsidR="007F3F2F" w:rsidRPr="00C14F41" w:rsidRDefault="007F3F2F" w:rsidP="007F3F2F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089" w:type="dxa"/>
          </w:tcPr>
          <w:p w:rsidR="007F3F2F" w:rsidRPr="00DB2C73" w:rsidRDefault="007F3F2F" w:rsidP="007D587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B2C73">
              <w:rPr>
                <w:rFonts w:cs="B Nazanin" w:hint="cs"/>
                <w:sz w:val="24"/>
                <w:szCs w:val="24"/>
                <w:rtl/>
              </w:rPr>
              <w:t>31/05/1400</w:t>
            </w:r>
          </w:p>
        </w:tc>
      </w:tr>
    </w:tbl>
    <w:p w:rsidR="000D7127" w:rsidRDefault="000D7127" w:rsidP="00EE350B">
      <w:pPr>
        <w:bidi w:val="0"/>
      </w:pPr>
    </w:p>
    <w:p w:rsidR="00C14F41" w:rsidRPr="0010631F" w:rsidRDefault="00C14F41" w:rsidP="00C14F41">
      <w:pPr>
        <w:bidi w:val="0"/>
        <w:rPr>
          <w:rFonts w:cs="B Titr"/>
          <w:b/>
          <w:bCs/>
          <w:color w:val="FF0000"/>
          <w:sz w:val="28"/>
          <w:szCs w:val="28"/>
          <w:rtl/>
        </w:rPr>
      </w:pPr>
      <w:r w:rsidRPr="00251694">
        <w:rPr>
          <w:rFonts w:cs="B Titr"/>
          <w:b/>
          <w:bCs/>
          <w:color w:val="FF0000"/>
          <w:sz w:val="28"/>
          <w:szCs w:val="28"/>
        </w:rPr>
        <w:lastRenderedPageBreak/>
        <w:t>Environment</w:t>
      </w:r>
      <w:r w:rsidRPr="0010631F">
        <w:rPr>
          <w:rFonts w:cs="B Titr"/>
          <w:b/>
          <w:bCs/>
          <w:color w:val="FF0000"/>
          <w:sz w:val="28"/>
          <w:szCs w:val="28"/>
        </w:rPr>
        <w:t xml:space="preserve"> </w:t>
      </w:r>
      <w:r w:rsidR="0010631F">
        <w:rPr>
          <w:rFonts w:cs="B Titr"/>
          <w:b/>
          <w:bCs/>
          <w:color w:val="FF0000"/>
          <w:sz w:val="28"/>
          <w:szCs w:val="28"/>
        </w:rPr>
        <w:t xml:space="preserve">/ </w:t>
      </w:r>
      <w:r w:rsidR="0010631F">
        <w:rPr>
          <w:rFonts w:cs="B Titr" w:hint="cs"/>
          <w:b/>
          <w:bCs/>
          <w:color w:val="FF0000"/>
          <w:sz w:val="28"/>
          <w:szCs w:val="28"/>
          <w:rtl/>
        </w:rPr>
        <w:t>محيط زيست</w:t>
      </w:r>
    </w:p>
    <w:tbl>
      <w:tblPr>
        <w:tblStyle w:val="TableGrid"/>
        <w:tblW w:w="14601" w:type="dxa"/>
        <w:tblInd w:w="-459" w:type="dxa"/>
        <w:tblLook w:val="04A0" w:firstRow="1" w:lastRow="0" w:firstColumn="1" w:lastColumn="0" w:noHBand="0" w:noVBand="1"/>
      </w:tblPr>
      <w:tblGrid>
        <w:gridCol w:w="709"/>
        <w:gridCol w:w="3969"/>
        <w:gridCol w:w="3827"/>
        <w:gridCol w:w="2977"/>
        <w:gridCol w:w="3119"/>
      </w:tblGrid>
      <w:tr w:rsidR="000B3624" w:rsidRPr="00C14F41" w:rsidTr="000B3624">
        <w:tc>
          <w:tcPr>
            <w:tcW w:w="709" w:type="dxa"/>
          </w:tcPr>
          <w:p w:rsidR="000B3624" w:rsidRPr="00C14F41" w:rsidRDefault="000B3624" w:rsidP="007D5877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Row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Name of Document</w:t>
            </w:r>
          </w:p>
        </w:tc>
        <w:tc>
          <w:tcPr>
            <w:tcW w:w="3827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  <w:r w:rsidRPr="00C14F41">
              <w:rPr>
                <w:rFonts w:cs="Nazanin" w:hint="cs"/>
                <w:i/>
                <w:iCs/>
                <w:sz w:val="24"/>
                <w:szCs w:val="24"/>
                <w:rtl/>
              </w:rPr>
              <w:t>نام مستند</w:t>
            </w:r>
          </w:p>
        </w:tc>
        <w:tc>
          <w:tcPr>
            <w:tcW w:w="2977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3119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9B449A">
              <w:rPr>
                <w:sz w:val="24"/>
                <w:szCs w:val="24"/>
              </w:rPr>
              <w:t>A Guideline on Environmental Considerations of Flaring</w:t>
            </w:r>
          </w:p>
        </w:tc>
        <w:tc>
          <w:tcPr>
            <w:tcW w:w="3827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9B449A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9B449A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B449A">
              <w:rPr>
                <w:rFonts w:cs="Nazanin" w:hint="cs"/>
                <w:sz w:val="24"/>
                <w:szCs w:val="24"/>
                <w:rtl/>
              </w:rPr>
              <w:t>رعايت</w:t>
            </w:r>
            <w:r w:rsidRPr="009B449A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B449A">
              <w:rPr>
                <w:rFonts w:cs="Nazanin" w:hint="cs"/>
                <w:sz w:val="24"/>
                <w:szCs w:val="24"/>
                <w:rtl/>
              </w:rPr>
              <w:t>ملاحظات</w:t>
            </w:r>
            <w:r w:rsidRPr="009B449A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B449A">
              <w:rPr>
                <w:rFonts w:cs="Nazanin" w:hint="cs"/>
                <w:sz w:val="24"/>
                <w:szCs w:val="24"/>
                <w:rtl/>
              </w:rPr>
              <w:t>محيط</w:t>
            </w:r>
            <w:r w:rsidRPr="009B449A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B449A">
              <w:rPr>
                <w:rFonts w:cs="Nazanin" w:hint="cs"/>
                <w:sz w:val="24"/>
                <w:szCs w:val="24"/>
                <w:rtl/>
              </w:rPr>
              <w:t>زيستي</w:t>
            </w:r>
            <w:r w:rsidRPr="009B449A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B449A">
              <w:rPr>
                <w:rFonts w:cs="Nazanin" w:hint="cs"/>
                <w:sz w:val="24"/>
                <w:szCs w:val="24"/>
                <w:rtl/>
              </w:rPr>
              <w:t>فلرينگ</w:t>
            </w:r>
          </w:p>
        </w:tc>
        <w:tc>
          <w:tcPr>
            <w:tcW w:w="2977" w:type="dxa"/>
          </w:tcPr>
          <w:p w:rsidR="000B3624" w:rsidRPr="009B449A" w:rsidRDefault="00553C73" w:rsidP="00553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119" w:type="dxa"/>
            <w:vAlign w:val="center"/>
          </w:tcPr>
          <w:p w:rsidR="000B3624" w:rsidRPr="009B449A" w:rsidRDefault="00553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بهمن 95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2C2EA2">
              <w:rPr>
                <w:sz w:val="24"/>
                <w:szCs w:val="24"/>
              </w:rPr>
              <w:t>Air and Wastewater Pollutants Monitoring Guideline</w:t>
            </w:r>
          </w:p>
        </w:tc>
        <w:tc>
          <w:tcPr>
            <w:tcW w:w="3827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D34AE3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پايش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آلاينده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هاي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هوا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و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پساب</w:t>
            </w:r>
          </w:p>
        </w:tc>
        <w:tc>
          <w:tcPr>
            <w:tcW w:w="2977" w:type="dxa"/>
          </w:tcPr>
          <w:p w:rsidR="000B3624" w:rsidRPr="00D34AE3" w:rsidRDefault="00553C73" w:rsidP="00553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119" w:type="dxa"/>
            <w:vAlign w:val="center"/>
          </w:tcPr>
          <w:p w:rsidR="000B3624" w:rsidRPr="00D34AE3" w:rsidRDefault="00553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مرداد96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D34AE3">
              <w:rPr>
                <w:sz w:val="24"/>
                <w:szCs w:val="24"/>
              </w:rPr>
              <w:t>Environmental Considerations in Exploration and Drilling Operation Guideline</w:t>
            </w:r>
          </w:p>
        </w:tc>
        <w:tc>
          <w:tcPr>
            <w:tcW w:w="3827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D34AE3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رعايت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ملاحظات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محيط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زيستي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در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عمليات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اكتشاف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و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حفاري</w:t>
            </w:r>
          </w:p>
        </w:tc>
        <w:tc>
          <w:tcPr>
            <w:tcW w:w="2977" w:type="dxa"/>
          </w:tcPr>
          <w:p w:rsidR="000B3624" w:rsidRPr="00D34AE3" w:rsidRDefault="00EB1559" w:rsidP="00553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119" w:type="dxa"/>
            <w:vAlign w:val="center"/>
          </w:tcPr>
          <w:p w:rsidR="000B3624" w:rsidRPr="00D34AE3" w:rsidRDefault="00EB1559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تيرماه 95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D34AE3">
              <w:rPr>
                <w:sz w:val="24"/>
                <w:szCs w:val="24"/>
              </w:rPr>
              <w:t>Environmental Impact Assessment (EIA) Guideline</w:t>
            </w:r>
          </w:p>
        </w:tc>
        <w:tc>
          <w:tcPr>
            <w:tcW w:w="3827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D34AE3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تهيه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گزارش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ارزيابي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اثرات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زيست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محيطي</w:t>
            </w:r>
          </w:p>
        </w:tc>
        <w:tc>
          <w:tcPr>
            <w:tcW w:w="2977" w:type="dxa"/>
          </w:tcPr>
          <w:p w:rsidR="000B3624" w:rsidRPr="00D34AE3" w:rsidRDefault="00EB1559" w:rsidP="00553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119" w:type="dxa"/>
            <w:vAlign w:val="center"/>
          </w:tcPr>
          <w:p w:rsidR="000B3624" w:rsidRPr="00D34AE3" w:rsidRDefault="00EB1559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مرداد95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D34AE3">
              <w:rPr>
                <w:sz w:val="24"/>
                <w:szCs w:val="24"/>
              </w:rPr>
              <w:t>Petroleum Sludge and Waste Transactions Instructions</w:t>
            </w:r>
          </w:p>
        </w:tc>
        <w:tc>
          <w:tcPr>
            <w:tcW w:w="3827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D34AE3">
              <w:rPr>
                <w:rFonts w:cs="Nazanin" w:hint="cs"/>
                <w:sz w:val="24"/>
                <w:szCs w:val="24"/>
                <w:rtl/>
              </w:rPr>
              <w:t>دستورالعمل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اجرايي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معاملات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اسلج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و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مواد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زايد</w:t>
            </w:r>
            <w:r w:rsidRPr="00D34AE3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34AE3">
              <w:rPr>
                <w:rFonts w:cs="Nazanin" w:hint="cs"/>
                <w:sz w:val="24"/>
                <w:szCs w:val="24"/>
                <w:rtl/>
              </w:rPr>
              <w:t>توليدي</w:t>
            </w:r>
          </w:p>
        </w:tc>
        <w:tc>
          <w:tcPr>
            <w:tcW w:w="2977" w:type="dxa"/>
          </w:tcPr>
          <w:p w:rsidR="000B3624" w:rsidRPr="00D34AE3" w:rsidRDefault="00EB1559" w:rsidP="00553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119" w:type="dxa"/>
            <w:vAlign w:val="center"/>
          </w:tcPr>
          <w:p w:rsidR="000B3624" w:rsidRPr="00D34AE3" w:rsidRDefault="00EB1559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آذر95</w:t>
            </w:r>
          </w:p>
        </w:tc>
      </w:tr>
      <w:tr w:rsidR="007B0783" w:rsidRPr="00C14F41" w:rsidTr="00DB2C73">
        <w:tc>
          <w:tcPr>
            <w:tcW w:w="709" w:type="dxa"/>
          </w:tcPr>
          <w:p w:rsidR="007B0783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7B0783" w:rsidRPr="00C14F41" w:rsidRDefault="007B0783" w:rsidP="004D021F">
            <w:pPr>
              <w:bidi w:val="0"/>
              <w:rPr>
                <w:sz w:val="24"/>
                <w:szCs w:val="24"/>
              </w:rPr>
            </w:pPr>
            <w:r w:rsidRPr="0001664F">
              <w:rPr>
                <w:sz w:val="24"/>
                <w:szCs w:val="24"/>
              </w:rPr>
              <w:t>Waste Management Guideline</w:t>
            </w:r>
          </w:p>
        </w:tc>
        <w:tc>
          <w:tcPr>
            <w:tcW w:w="3827" w:type="dxa"/>
          </w:tcPr>
          <w:p w:rsidR="007B0783" w:rsidRPr="00C14F41" w:rsidRDefault="007B0783" w:rsidP="004D021F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01664F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01664F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01664F">
              <w:rPr>
                <w:rFonts w:cs="Nazanin" w:hint="cs"/>
                <w:sz w:val="24"/>
                <w:szCs w:val="24"/>
                <w:rtl/>
              </w:rPr>
              <w:t>مديريت</w:t>
            </w:r>
            <w:r w:rsidRPr="0001664F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01664F">
              <w:rPr>
                <w:rFonts w:cs="Nazanin" w:hint="cs"/>
                <w:sz w:val="24"/>
                <w:szCs w:val="24"/>
                <w:rtl/>
              </w:rPr>
              <w:t>پسماند</w:t>
            </w:r>
          </w:p>
        </w:tc>
        <w:tc>
          <w:tcPr>
            <w:tcW w:w="2977" w:type="dxa"/>
          </w:tcPr>
          <w:p w:rsidR="007B0783" w:rsidRDefault="00EB1559" w:rsidP="00EB1559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119" w:type="dxa"/>
            <w:vAlign w:val="center"/>
          </w:tcPr>
          <w:p w:rsidR="007B0783" w:rsidRDefault="00EB1559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بهمن 94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0B3624" w:rsidRPr="00C14F41" w:rsidRDefault="000B3624" w:rsidP="00066402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B3624" w:rsidRPr="00C14F41" w:rsidRDefault="00066402" w:rsidP="00066402">
            <w:pPr>
              <w:rPr>
                <w:rFonts w:cs="Nazanin"/>
                <w:sz w:val="24"/>
                <w:szCs w:val="24"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راهنماي </w:t>
            </w:r>
            <w:r w:rsidR="0044413F">
              <w:rPr>
                <w:rFonts w:cs="Nazanin" w:hint="cs"/>
                <w:sz w:val="24"/>
                <w:szCs w:val="24"/>
                <w:rtl/>
              </w:rPr>
              <w:t xml:space="preserve">مديريت پسماند در سيستم مديريت </w:t>
            </w:r>
            <w:r w:rsidR="0044413F">
              <w:rPr>
                <w:rFonts w:cs="Nazanin"/>
                <w:sz w:val="24"/>
                <w:szCs w:val="24"/>
              </w:rPr>
              <w:t>HSE</w:t>
            </w:r>
          </w:p>
        </w:tc>
        <w:tc>
          <w:tcPr>
            <w:tcW w:w="2977" w:type="dxa"/>
            <w:vAlign w:val="center"/>
          </w:tcPr>
          <w:p w:rsidR="000B3624" w:rsidRPr="0001664F" w:rsidRDefault="0044413F" w:rsidP="00CD50C2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119" w:type="dxa"/>
            <w:vAlign w:val="center"/>
          </w:tcPr>
          <w:p w:rsidR="000B3624" w:rsidRPr="0001664F" w:rsidRDefault="000B3624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830769" w:rsidRPr="00C14F41" w:rsidTr="00DB2C73">
        <w:tc>
          <w:tcPr>
            <w:tcW w:w="709" w:type="dxa"/>
          </w:tcPr>
          <w:p w:rsidR="00830769" w:rsidRPr="00C14F41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830769" w:rsidRPr="00C14F41" w:rsidRDefault="00830769" w:rsidP="00066402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30769" w:rsidRPr="00C14F41" w:rsidRDefault="00A24440" w:rsidP="00066402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روش اجرايي انجام مطالعات ارزيابي اثرات محيط زيستي </w:t>
            </w:r>
            <w:r w:rsidR="00EA51C4">
              <w:rPr>
                <w:rFonts w:cs="Nazanin" w:hint="cs"/>
                <w:sz w:val="24"/>
                <w:szCs w:val="24"/>
                <w:rtl/>
              </w:rPr>
              <w:t>(</w:t>
            </w:r>
            <w:r w:rsidR="00EA51C4">
              <w:rPr>
                <w:rFonts w:cs="Nazanin"/>
                <w:sz w:val="24"/>
                <w:szCs w:val="24"/>
              </w:rPr>
              <w:t>EIA</w:t>
            </w:r>
            <w:r w:rsidR="00EA51C4">
              <w:rPr>
                <w:rFonts w:cs="Nazanin" w:hint="cs"/>
                <w:sz w:val="24"/>
                <w:szCs w:val="24"/>
                <w:rtl/>
              </w:rPr>
              <w:t>) پروژه هاي صنعت نفت</w:t>
            </w:r>
          </w:p>
        </w:tc>
        <w:tc>
          <w:tcPr>
            <w:tcW w:w="2977" w:type="dxa"/>
            <w:vAlign w:val="center"/>
          </w:tcPr>
          <w:p w:rsidR="00830769" w:rsidRPr="0001664F" w:rsidRDefault="00EA51C4" w:rsidP="00CD50C2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</w:t>
            </w:r>
          </w:p>
        </w:tc>
        <w:tc>
          <w:tcPr>
            <w:tcW w:w="3119" w:type="dxa"/>
            <w:vAlign w:val="center"/>
          </w:tcPr>
          <w:p w:rsidR="00830769" w:rsidRPr="0001664F" w:rsidRDefault="00EA51C4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25/4/98</w:t>
            </w:r>
          </w:p>
        </w:tc>
      </w:tr>
      <w:tr w:rsidR="00830769" w:rsidRPr="00C14F41" w:rsidTr="00DB2C73">
        <w:tc>
          <w:tcPr>
            <w:tcW w:w="709" w:type="dxa"/>
          </w:tcPr>
          <w:p w:rsidR="00830769" w:rsidRPr="00C14F41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969" w:type="dxa"/>
          </w:tcPr>
          <w:p w:rsidR="00830769" w:rsidRPr="00C14F41" w:rsidRDefault="00830769" w:rsidP="00066402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30769" w:rsidRPr="00C14F41" w:rsidRDefault="00EA51C4" w:rsidP="00066402">
            <w:pPr>
              <w:rPr>
                <w:rFonts w:cs="Nazanin"/>
                <w:sz w:val="24"/>
                <w:szCs w:val="24"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راهنماي برآورد انتشار آلاينده هاي هوا</w:t>
            </w:r>
          </w:p>
        </w:tc>
        <w:tc>
          <w:tcPr>
            <w:tcW w:w="2977" w:type="dxa"/>
            <w:vAlign w:val="center"/>
          </w:tcPr>
          <w:p w:rsidR="00830769" w:rsidRPr="0001664F" w:rsidRDefault="00EA51C4" w:rsidP="00CD50C2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مديرعامل</w:t>
            </w:r>
          </w:p>
        </w:tc>
        <w:tc>
          <w:tcPr>
            <w:tcW w:w="3119" w:type="dxa"/>
            <w:vAlign w:val="center"/>
          </w:tcPr>
          <w:p w:rsidR="00830769" w:rsidRPr="0001664F" w:rsidRDefault="00EA51C4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29/2/98</w:t>
            </w:r>
          </w:p>
        </w:tc>
      </w:tr>
      <w:tr w:rsidR="00830769" w:rsidRPr="00C14F41" w:rsidTr="00DB2C73">
        <w:tc>
          <w:tcPr>
            <w:tcW w:w="709" w:type="dxa"/>
          </w:tcPr>
          <w:p w:rsidR="00830769" w:rsidRPr="00C14F41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969" w:type="dxa"/>
          </w:tcPr>
          <w:p w:rsidR="00830769" w:rsidRPr="00C14F41" w:rsidRDefault="00830769" w:rsidP="00066402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30769" w:rsidRPr="00C14F41" w:rsidRDefault="004D021F" w:rsidP="00066402">
            <w:pPr>
              <w:rPr>
                <w:rFonts w:cs="Nazanin"/>
                <w:sz w:val="24"/>
                <w:szCs w:val="24"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ضوابط مديريت پسماند</w:t>
            </w:r>
          </w:p>
        </w:tc>
        <w:tc>
          <w:tcPr>
            <w:tcW w:w="2977" w:type="dxa"/>
            <w:vAlign w:val="center"/>
          </w:tcPr>
          <w:p w:rsidR="00830769" w:rsidRPr="0001664F" w:rsidRDefault="004D021F" w:rsidP="00CD50C2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شوارايعالي حفاظت محيط زيست</w:t>
            </w:r>
          </w:p>
        </w:tc>
        <w:tc>
          <w:tcPr>
            <w:tcW w:w="3119" w:type="dxa"/>
            <w:vAlign w:val="center"/>
          </w:tcPr>
          <w:p w:rsidR="00830769" w:rsidRPr="0001664F" w:rsidRDefault="004D021F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6/11/99</w:t>
            </w:r>
          </w:p>
        </w:tc>
      </w:tr>
      <w:tr w:rsidR="00830769" w:rsidRPr="00C14F41" w:rsidTr="00DB2C73">
        <w:tc>
          <w:tcPr>
            <w:tcW w:w="709" w:type="dxa"/>
          </w:tcPr>
          <w:p w:rsidR="00830769" w:rsidRPr="00C14F41" w:rsidRDefault="002F1978" w:rsidP="0010631F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969" w:type="dxa"/>
          </w:tcPr>
          <w:p w:rsidR="00830769" w:rsidRPr="00C14F41" w:rsidRDefault="00830769" w:rsidP="00066402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30769" w:rsidRPr="00C14F41" w:rsidRDefault="00CD50C2" w:rsidP="00066402">
            <w:pPr>
              <w:rPr>
                <w:rFonts w:cs="Nazanin"/>
                <w:sz w:val="24"/>
                <w:szCs w:val="24"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مجموعه كامل قوانين و مقررات ملي و بين المللي محيط زيست در صنعت ( نفت، گاز ، پتروشيمي، نيرو، ...) </w:t>
            </w:r>
            <w:r>
              <w:rPr>
                <w:rFonts w:cs="Nazanin"/>
                <w:sz w:val="24"/>
                <w:szCs w:val="24"/>
                <w:rtl/>
              </w:rPr>
              <w:t>–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دو جلد</w:t>
            </w:r>
          </w:p>
        </w:tc>
        <w:tc>
          <w:tcPr>
            <w:tcW w:w="2977" w:type="dxa"/>
            <w:vAlign w:val="center"/>
          </w:tcPr>
          <w:p w:rsidR="00830769" w:rsidRPr="0001664F" w:rsidRDefault="00CD50C2" w:rsidP="00CD50C2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مديريت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شركت ملي نفت</w:t>
            </w:r>
          </w:p>
        </w:tc>
        <w:tc>
          <w:tcPr>
            <w:tcW w:w="3119" w:type="dxa"/>
            <w:vAlign w:val="center"/>
          </w:tcPr>
          <w:p w:rsidR="00830769" w:rsidRPr="0001664F" w:rsidRDefault="00CD50C2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خرداد 1402</w:t>
            </w:r>
          </w:p>
        </w:tc>
      </w:tr>
    </w:tbl>
    <w:p w:rsidR="00C14F41" w:rsidRDefault="00C14F41" w:rsidP="00C14F41">
      <w:pPr>
        <w:bidi w:val="0"/>
      </w:pPr>
    </w:p>
    <w:p w:rsidR="005B79E0" w:rsidRPr="00251694" w:rsidRDefault="0010631F" w:rsidP="0010631F">
      <w:pPr>
        <w:jc w:val="right"/>
        <w:rPr>
          <w:rFonts w:cs="B Titr"/>
          <w:b/>
          <w:bCs/>
          <w:color w:val="FF0000"/>
          <w:sz w:val="28"/>
          <w:szCs w:val="28"/>
          <w:rtl/>
        </w:rPr>
      </w:pPr>
      <w:r w:rsidRPr="00251694">
        <w:rPr>
          <w:rFonts w:cs="B Titr" w:hint="cs"/>
          <w:b/>
          <w:bCs/>
          <w:color w:val="FF0000"/>
          <w:sz w:val="28"/>
          <w:szCs w:val="28"/>
          <w:rtl/>
        </w:rPr>
        <w:lastRenderedPageBreak/>
        <w:t xml:space="preserve">مشترك </w:t>
      </w:r>
      <w:r w:rsidRPr="00251694">
        <w:rPr>
          <w:rFonts w:cs="B Titr"/>
          <w:b/>
          <w:bCs/>
          <w:color w:val="FF0000"/>
          <w:sz w:val="28"/>
          <w:szCs w:val="28"/>
        </w:rPr>
        <w:t>HSE</w:t>
      </w:r>
    </w:p>
    <w:tbl>
      <w:tblPr>
        <w:tblStyle w:val="TableGrid"/>
        <w:tblW w:w="14317" w:type="dxa"/>
        <w:tblInd w:w="-459" w:type="dxa"/>
        <w:tblLook w:val="04A0" w:firstRow="1" w:lastRow="0" w:firstColumn="1" w:lastColumn="0" w:noHBand="0" w:noVBand="1"/>
      </w:tblPr>
      <w:tblGrid>
        <w:gridCol w:w="709"/>
        <w:gridCol w:w="3969"/>
        <w:gridCol w:w="3969"/>
        <w:gridCol w:w="2835"/>
        <w:gridCol w:w="2835"/>
      </w:tblGrid>
      <w:tr w:rsidR="000B3624" w:rsidRPr="00C14F41" w:rsidTr="000B3624">
        <w:tc>
          <w:tcPr>
            <w:tcW w:w="709" w:type="dxa"/>
          </w:tcPr>
          <w:p w:rsidR="000B3624" w:rsidRPr="00C14F41" w:rsidRDefault="000B3624" w:rsidP="007D5877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Row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Name of Document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  <w:r w:rsidRPr="00C14F41">
              <w:rPr>
                <w:rFonts w:cs="Nazanin" w:hint="cs"/>
                <w:i/>
                <w:iCs/>
                <w:sz w:val="24"/>
                <w:szCs w:val="24"/>
                <w:rtl/>
              </w:rPr>
              <w:t>نام مستند</w:t>
            </w:r>
          </w:p>
        </w:tc>
        <w:tc>
          <w:tcPr>
            <w:tcW w:w="2835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D97D61">
              <w:rPr>
                <w:sz w:val="24"/>
                <w:szCs w:val="24"/>
              </w:rPr>
              <w:t>HSE Requirements of Oil</w:t>
            </w:r>
            <w:r>
              <w:rPr>
                <w:sz w:val="24"/>
                <w:szCs w:val="24"/>
              </w:rPr>
              <w:t>/</w:t>
            </w:r>
            <w:r w:rsidRPr="00D97D61">
              <w:rPr>
                <w:sz w:val="24"/>
                <w:szCs w:val="24"/>
              </w:rPr>
              <w:t>Gas Equipment during the Drilling Stage at On-Shore Sites</w:t>
            </w:r>
          </w:p>
        </w:tc>
        <w:tc>
          <w:tcPr>
            <w:tcW w:w="3969" w:type="dxa"/>
          </w:tcPr>
          <w:p w:rsidR="000B3624" w:rsidRPr="00C14F41" w:rsidRDefault="000B3624" w:rsidP="008B1834">
            <w:pPr>
              <w:rPr>
                <w:rFonts w:cs="Nazanin"/>
                <w:sz w:val="24"/>
                <w:szCs w:val="24"/>
              </w:rPr>
            </w:pPr>
            <w:r w:rsidRPr="008B1834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8B1834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8B1834">
              <w:rPr>
                <w:rFonts w:cs="Nazanin" w:hint="cs"/>
                <w:sz w:val="24"/>
                <w:szCs w:val="24"/>
                <w:rtl/>
              </w:rPr>
              <w:t>الزامات</w:t>
            </w:r>
            <w:r w:rsidRPr="008B1834">
              <w:rPr>
                <w:rFonts w:cs="Nazanin"/>
                <w:sz w:val="24"/>
                <w:szCs w:val="24"/>
                <w:rtl/>
              </w:rPr>
              <w:t xml:space="preserve">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</w:t>
            </w:r>
            <w:r w:rsidRPr="008B1834">
              <w:rPr>
                <w:rFonts w:cs="Nazanin" w:hint="cs"/>
                <w:sz w:val="24"/>
                <w:szCs w:val="24"/>
                <w:rtl/>
              </w:rPr>
              <w:t>مرحله</w:t>
            </w:r>
            <w:r w:rsidRPr="008B1834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8B1834">
              <w:rPr>
                <w:rFonts w:cs="Nazanin" w:hint="cs"/>
                <w:sz w:val="24"/>
                <w:szCs w:val="24"/>
                <w:rtl/>
              </w:rPr>
              <w:t>عمليات</w:t>
            </w:r>
            <w:r w:rsidRPr="008B1834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8B1834">
              <w:rPr>
                <w:rFonts w:cs="Nazanin" w:hint="cs"/>
                <w:sz w:val="24"/>
                <w:szCs w:val="24"/>
                <w:rtl/>
              </w:rPr>
              <w:t>حفاري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در دستگاههاي حفاري چاههاي نفت و گاز</w:t>
            </w:r>
          </w:p>
        </w:tc>
        <w:tc>
          <w:tcPr>
            <w:tcW w:w="2835" w:type="dxa"/>
          </w:tcPr>
          <w:p w:rsidR="000B3624" w:rsidRPr="008B1834" w:rsidRDefault="00DB2C73" w:rsidP="008B1834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2835" w:type="dxa"/>
            <w:vAlign w:val="center"/>
          </w:tcPr>
          <w:p w:rsidR="000B3624" w:rsidRPr="008B1834" w:rsidRDefault="00DB2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24/4/96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D70FE2">
              <w:rPr>
                <w:sz w:val="24"/>
                <w:szCs w:val="24"/>
              </w:rPr>
              <w:t>HSE Requirements of Oil</w:t>
            </w:r>
            <w:r>
              <w:rPr>
                <w:sz w:val="24"/>
                <w:szCs w:val="24"/>
              </w:rPr>
              <w:t>/</w:t>
            </w:r>
            <w:r w:rsidRPr="00D70FE2">
              <w:rPr>
                <w:sz w:val="24"/>
                <w:szCs w:val="24"/>
              </w:rPr>
              <w:t>Gas Equipment during the Servicing Stage at On-Shore Sites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jc w:val="right"/>
              <w:rPr>
                <w:rFonts w:cs="Nazanin"/>
                <w:sz w:val="24"/>
                <w:szCs w:val="24"/>
              </w:rPr>
            </w:pPr>
            <w:r w:rsidRPr="00D70FE2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الزامات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اچ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اس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اي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مرحله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عمليات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خدمات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فني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چاه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هاي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نفت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و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گاز</w:t>
            </w:r>
          </w:p>
        </w:tc>
        <w:tc>
          <w:tcPr>
            <w:tcW w:w="2835" w:type="dxa"/>
          </w:tcPr>
          <w:p w:rsidR="000B3624" w:rsidRPr="00D70FE2" w:rsidRDefault="00DB2C73" w:rsidP="007D5877">
            <w:pPr>
              <w:bidi w:val="0"/>
              <w:jc w:val="righ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2835" w:type="dxa"/>
            <w:vAlign w:val="center"/>
          </w:tcPr>
          <w:p w:rsidR="000B3624" w:rsidRPr="00D70FE2" w:rsidRDefault="00DB2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22/5/96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D70FE2">
              <w:rPr>
                <w:sz w:val="24"/>
                <w:szCs w:val="24"/>
              </w:rPr>
              <w:t>HSE Requirements of Oil</w:t>
            </w:r>
            <w:r>
              <w:rPr>
                <w:sz w:val="24"/>
                <w:szCs w:val="24"/>
              </w:rPr>
              <w:t>/</w:t>
            </w:r>
            <w:r w:rsidRPr="00D70FE2">
              <w:rPr>
                <w:sz w:val="24"/>
                <w:szCs w:val="24"/>
              </w:rPr>
              <w:t>Gas Equipment during the Site Preparation Stage at On-Shore Sites</w:t>
            </w:r>
          </w:p>
        </w:tc>
        <w:tc>
          <w:tcPr>
            <w:tcW w:w="3969" w:type="dxa"/>
          </w:tcPr>
          <w:p w:rsidR="000B3624" w:rsidRPr="00C14F41" w:rsidRDefault="000B3624" w:rsidP="00964E1C">
            <w:pPr>
              <w:rPr>
                <w:rFonts w:cs="Nazanin"/>
                <w:sz w:val="24"/>
                <w:szCs w:val="24"/>
              </w:rPr>
            </w:pPr>
            <w:r w:rsidRPr="00D70FE2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الزامات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مرحله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آماده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سازي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سايت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در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عمليات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دستگاههاي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حفاري</w:t>
            </w:r>
          </w:p>
        </w:tc>
        <w:tc>
          <w:tcPr>
            <w:tcW w:w="2835" w:type="dxa"/>
          </w:tcPr>
          <w:p w:rsidR="000B3624" w:rsidRPr="00D70FE2" w:rsidRDefault="00DB2C73" w:rsidP="00964E1C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2835" w:type="dxa"/>
            <w:vAlign w:val="center"/>
          </w:tcPr>
          <w:p w:rsidR="000B3624" w:rsidRPr="00D70FE2" w:rsidRDefault="00DB2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4/4/96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D70FE2">
              <w:rPr>
                <w:sz w:val="24"/>
                <w:szCs w:val="24"/>
              </w:rPr>
              <w:t>HSE Requirements of Oil</w:t>
            </w:r>
            <w:r>
              <w:rPr>
                <w:sz w:val="24"/>
                <w:szCs w:val="24"/>
              </w:rPr>
              <w:t>/</w:t>
            </w:r>
            <w:r w:rsidRPr="00D70FE2">
              <w:rPr>
                <w:sz w:val="24"/>
                <w:szCs w:val="24"/>
              </w:rPr>
              <w:t>Gas Equipment during the Well Completion Stage at On-Shore Sites</w:t>
            </w:r>
          </w:p>
        </w:tc>
        <w:tc>
          <w:tcPr>
            <w:tcW w:w="3969" w:type="dxa"/>
          </w:tcPr>
          <w:p w:rsidR="000B3624" w:rsidRPr="00C14F41" w:rsidRDefault="000B3624" w:rsidP="00964E1C">
            <w:pPr>
              <w:rPr>
                <w:rFonts w:cs="Nazanin"/>
                <w:sz w:val="24"/>
                <w:szCs w:val="24"/>
              </w:rPr>
            </w:pPr>
            <w:r w:rsidRPr="00D70FE2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الزامات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مرحله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عمليات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تكميل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چاه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در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دستگاههاي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حفاري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چاههاي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نفت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و</w:t>
            </w:r>
            <w:r w:rsidRPr="00D70FE2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D70FE2">
              <w:rPr>
                <w:rFonts w:cs="Nazanin" w:hint="cs"/>
                <w:sz w:val="24"/>
                <w:szCs w:val="24"/>
                <w:rtl/>
              </w:rPr>
              <w:t>گاز</w:t>
            </w:r>
          </w:p>
        </w:tc>
        <w:tc>
          <w:tcPr>
            <w:tcW w:w="2835" w:type="dxa"/>
          </w:tcPr>
          <w:p w:rsidR="000B3624" w:rsidRPr="00D70FE2" w:rsidRDefault="00DB2C73" w:rsidP="00964E1C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2835" w:type="dxa"/>
            <w:vAlign w:val="center"/>
          </w:tcPr>
          <w:p w:rsidR="000B3624" w:rsidRPr="00D70FE2" w:rsidRDefault="00DB2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6/6/96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964E1C">
              <w:rPr>
                <w:sz w:val="24"/>
                <w:szCs w:val="24"/>
              </w:rPr>
              <w:t>HSE Requirements of Oil</w:t>
            </w:r>
            <w:r>
              <w:rPr>
                <w:sz w:val="24"/>
                <w:szCs w:val="24"/>
              </w:rPr>
              <w:t>/</w:t>
            </w:r>
            <w:r w:rsidRPr="00964E1C">
              <w:rPr>
                <w:sz w:val="24"/>
                <w:szCs w:val="24"/>
              </w:rPr>
              <w:t>Gas Equipment during the Well Plugging and Abandonment Stage at On-Shore Sites</w:t>
            </w:r>
          </w:p>
        </w:tc>
        <w:tc>
          <w:tcPr>
            <w:tcW w:w="3969" w:type="dxa"/>
          </w:tcPr>
          <w:p w:rsidR="000B3624" w:rsidRPr="00C14F41" w:rsidRDefault="000B3624" w:rsidP="00964E1C">
            <w:pPr>
              <w:rPr>
                <w:rFonts w:cs="Nazanin"/>
                <w:sz w:val="24"/>
                <w:szCs w:val="24"/>
              </w:rPr>
            </w:pPr>
            <w:r w:rsidRPr="00964E1C">
              <w:rPr>
                <w:rFonts w:cs="Nazanin" w:hint="cs"/>
                <w:sz w:val="24"/>
                <w:szCs w:val="24"/>
                <w:rtl/>
              </w:rPr>
              <w:t>راهنماي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الزامات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مرحله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عمليات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متركه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و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تعليق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كردن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چاه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هاي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نفت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و</w:t>
            </w:r>
            <w:r w:rsidRPr="00964E1C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964E1C">
              <w:rPr>
                <w:rFonts w:cs="Nazanin" w:hint="cs"/>
                <w:sz w:val="24"/>
                <w:szCs w:val="24"/>
                <w:rtl/>
              </w:rPr>
              <w:t>گاز</w:t>
            </w:r>
          </w:p>
        </w:tc>
        <w:tc>
          <w:tcPr>
            <w:tcW w:w="2835" w:type="dxa"/>
          </w:tcPr>
          <w:p w:rsidR="000B3624" w:rsidRPr="00964E1C" w:rsidRDefault="00DB2C73" w:rsidP="00964E1C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مدير عامل شركت ملي نفت</w:t>
            </w:r>
          </w:p>
        </w:tc>
        <w:tc>
          <w:tcPr>
            <w:tcW w:w="2835" w:type="dxa"/>
            <w:vAlign w:val="center"/>
          </w:tcPr>
          <w:p w:rsidR="000B3624" w:rsidRPr="00964E1C" w:rsidRDefault="00DB2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15/7/96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  <w:r w:rsidRPr="00964E1C">
              <w:rPr>
                <w:sz w:val="24"/>
                <w:szCs w:val="24"/>
              </w:rPr>
              <w:t>Document Development and Control Procedure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rPr>
                <w:rFonts w:cs="Nazanin"/>
                <w:sz w:val="24"/>
                <w:szCs w:val="24"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روش اجرايي تدوين و كنترل مستندات</w:t>
            </w:r>
          </w:p>
        </w:tc>
        <w:tc>
          <w:tcPr>
            <w:tcW w:w="2835" w:type="dxa"/>
          </w:tcPr>
          <w:p w:rsidR="000B3624" w:rsidRDefault="000B3624" w:rsidP="007D5877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835" w:type="dxa"/>
            <w:vAlign w:val="center"/>
          </w:tcPr>
          <w:p w:rsidR="000B3624" w:rsidRDefault="00DB2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1/9/1394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7D587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0B3624" w:rsidRPr="00C14F41" w:rsidRDefault="000B3624" w:rsidP="001E3D5D">
            <w:pPr>
              <w:bidi w:val="0"/>
              <w:spacing w:line="276" w:lineRule="auto"/>
              <w:ind w:right="250"/>
              <w:rPr>
                <w:sz w:val="24"/>
                <w:szCs w:val="24"/>
              </w:rPr>
            </w:pPr>
            <w:r w:rsidRPr="001E3D5D">
              <w:rPr>
                <w:sz w:val="24"/>
                <w:szCs w:val="24"/>
              </w:rPr>
              <w:t>HSE Management Requirements and Procedures in the General Conditions of Specific Oil Industry EPC, PC, EP Standard Contracts</w:t>
            </w:r>
          </w:p>
        </w:tc>
        <w:tc>
          <w:tcPr>
            <w:tcW w:w="3969" w:type="dxa"/>
          </w:tcPr>
          <w:p w:rsidR="000B3624" w:rsidRPr="00C14F41" w:rsidRDefault="000B3624" w:rsidP="001E3D5D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الزامات و رويه هاي مديريت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در شرايط عمومي اسناد قراردادهاي همسان </w:t>
            </w:r>
            <w:r>
              <w:rPr>
                <w:rFonts w:cs="Nazanin"/>
                <w:sz w:val="24"/>
                <w:szCs w:val="24"/>
              </w:rPr>
              <w:t>EP,PC,EPC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اختصاصي صنعت نفت</w:t>
            </w:r>
          </w:p>
        </w:tc>
        <w:tc>
          <w:tcPr>
            <w:tcW w:w="2835" w:type="dxa"/>
          </w:tcPr>
          <w:p w:rsidR="000B3624" w:rsidRDefault="000B3624" w:rsidP="001E3D5D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835" w:type="dxa"/>
            <w:vAlign w:val="center"/>
          </w:tcPr>
          <w:p w:rsidR="000B3624" w:rsidRDefault="00DB2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1395</w:t>
            </w:r>
          </w:p>
        </w:tc>
      </w:tr>
      <w:tr w:rsidR="000B3624" w:rsidRPr="00C14F41" w:rsidTr="00DB2C73">
        <w:tc>
          <w:tcPr>
            <w:tcW w:w="709" w:type="dxa"/>
          </w:tcPr>
          <w:p w:rsidR="000B3624" w:rsidRPr="00C14F41" w:rsidRDefault="002F1978" w:rsidP="003E5DF2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969" w:type="dxa"/>
          </w:tcPr>
          <w:p w:rsidR="000B3624" w:rsidRPr="001E3D5D" w:rsidRDefault="000B3624" w:rsidP="001E3D5D">
            <w:pPr>
              <w:bidi w:val="0"/>
              <w:ind w:right="250"/>
              <w:rPr>
                <w:sz w:val="24"/>
                <w:szCs w:val="24"/>
              </w:rPr>
            </w:pPr>
            <w:r w:rsidRPr="00710B62">
              <w:rPr>
                <w:sz w:val="24"/>
                <w:szCs w:val="24"/>
              </w:rPr>
              <w:t>Regulations and Instructions for Implementing HSE Management Requirements and Procedures in                    Oil Industry Contracts</w:t>
            </w:r>
          </w:p>
        </w:tc>
        <w:tc>
          <w:tcPr>
            <w:tcW w:w="3969" w:type="dxa"/>
          </w:tcPr>
          <w:p w:rsidR="000B3624" w:rsidRDefault="000B3624" w:rsidP="001E3D5D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ضوابط و دستورالعمل اجراي الزامات و رويه هاي مديريت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در قراردادهاي صنعت نفت</w:t>
            </w:r>
          </w:p>
        </w:tc>
        <w:tc>
          <w:tcPr>
            <w:tcW w:w="2835" w:type="dxa"/>
          </w:tcPr>
          <w:p w:rsidR="000B3624" w:rsidRDefault="000B3624" w:rsidP="001E3D5D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835" w:type="dxa"/>
            <w:vAlign w:val="center"/>
          </w:tcPr>
          <w:p w:rsidR="000B3624" w:rsidRDefault="00DB2C73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1395</w:t>
            </w:r>
          </w:p>
        </w:tc>
      </w:tr>
      <w:tr w:rsidR="009A48F5" w:rsidRPr="00C14F41" w:rsidTr="00DB2C73">
        <w:tc>
          <w:tcPr>
            <w:tcW w:w="709" w:type="dxa"/>
          </w:tcPr>
          <w:p w:rsidR="009A48F5" w:rsidRDefault="002F1978" w:rsidP="003E5DF2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3969" w:type="dxa"/>
          </w:tcPr>
          <w:p w:rsidR="009A48F5" w:rsidRPr="00710B62" w:rsidRDefault="009A48F5" w:rsidP="009A48F5">
            <w:pPr>
              <w:ind w:right="25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A48F5" w:rsidRDefault="009A48F5" w:rsidP="009A48F5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روش اجرايي گزارش عملكرد بهداشت،ايمني،محيط زيستو پدافندغيرعامل</w:t>
            </w:r>
          </w:p>
        </w:tc>
        <w:tc>
          <w:tcPr>
            <w:tcW w:w="2835" w:type="dxa"/>
          </w:tcPr>
          <w:p w:rsidR="009A48F5" w:rsidRDefault="009A48F5" w:rsidP="009A48F5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اداره كل </w:t>
            </w:r>
            <w:r>
              <w:rPr>
                <w:rFonts w:cs="Nazanin"/>
                <w:sz w:val="24"/>
                <w:szCs w:val="24"/>
              </w:rPr>
              <w:t>HSE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وزارت نفت </w:t>
            </w:r>
          </w:p>
        </w:tc>
        <w:tc>
          <w:tcPr>
            <w:tcW w:w="2835" w:type="dxa"/>
            <w:vAlign w:val="center"/>
          </w:tcPr>
          <w:p w:rsidR="009A48F5" w:rsidRDefault="009A48F5" w:rsidP="00DB2C73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17/12/99</w:t>
            </w:r>
          </w:p>
        </w:tc>
      </w:tr>
      <w:tr w:rsidR="00155CCA" w:rsidRPr="00C14F41" w:rsidTr="00E66FDA">
        <w:tc>
          <w:tcPr>
            <w:tcW w:w="709" w:type="dxa"/>
          </w:tcPr>
          <w:p w:rsidR="00155CCA" w:rsidRDefault="002F1978" w:rsidP="003E5DF2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969" w:type="dxa"/>
          </w:tcPr>
          <w:p w:rsidR="00155CCA" w:rsidRPr="00C14F41" w:rsidRDefault="00155CCA" w:rsidP="002B4509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HSE</w:t>
            </w:r>
            <w:r w:rsidRPr="00A52656">
              <w:rPr>
                <w:sz w:val="24"/>
                <w:szCs w:val="24"/>
              </w:rPr>
              <w:t xml:space="preserve"> Policy</w:t>
            </w:r>
          </w:p>
        </w:tc>
        <w:tc>
          <w:tcPr>
            <w:tcW w:w="3969" w:type="dxa"/>
          </w:tcPr>
          <w:p w:rsidR="00155CCA" w:rsidRPr="00C14F41" w:rsidRDefault="00155CCA" w:rsidP="002B4509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خط مشي مديريت </w:t>
            </w:r>
            <w:r>
              <w:rPr>
                <w:rFonts w:cs="Nazanin"/>
                <w:sz w:val="24"/>
                <w:szCs w:val="24"/>
              </w:rPr>
              <w:t>HSE</w:t>
            </w:r>
          </w:p>
        </w:tc>
        <w:tc>
          <w:tcPr>
            <w:tcW w:w="2835" w:type="dxa"/>
          </w:tcPr>
          <w:p w:rsidR="00155CCA" w:rsidRDefault="00155CCA" w:rsidP="002B4509">
            <w:pPr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مدير عامل شركت ملي نفت </w:t>
            </w:r>
          </w:p>
        </w:tc>
        <w:tc>
          <w:tcPr>
            <w:tcW w:w="2835" w:type="dxa"/>
          </w:tcPr>
          <w:p w:rsidR="00155CCA" w:rsidRDefault="00155CCA" w:rsidP="002B4509">
            <w:pPr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22/10/1400</w:t>
            </w:r>
          </w:p>
        </w:tc>
      </w:tr>
    </w:tbl>
    <w:p w:rsidR="005B79E0" w:rsidRPr="00C14F41" w:rsidRDefault="005B79E0" w:rsidP="005B79E0">
      <w:pPr>
        <w:bidi w:val="0"/>
        <w:rPr>
          <w:b/>
          <w:bCs/>
          <w:color w:val="FF0000"/>
          <w:sz w:val="28"/>
          <w:szCs w:val="28"/>
        </w:rPr>
      </w:pPr>
    </w:p>
    <w:p w:rsidR="0010631F" w:rsidRDefault="0010631F" w:rsidP="00A2765F">
      <w:pPr>
        <w:bidi w:val="0"/>
        <w:rPr>
          <w:b/>
          <w:bCs/>
          <w:color w:val="FF0000"/>
          <w:sz w:val="28"/>
          <w:szCs w:val="28"/>
        </w:rPr>
      </w:pPr>
    </w:p>
    <w:p w:rsidR="00A2765F" w:rsidRDefault="00251694" w:rsidP="0010631F">
      <w:pPr>
        <w:bidi w:val="0"/>
        <w:rPr>
          <w:b/>
          <w:bCs/>
          <w:color w:val="FF0000"/>
          <w:sz w:val="28"/>
          <w:szCs w:val="28"/>
          <w:rtl/>
        </w:rPr>
      </w:pPr>
      <w:r>
        <w:rPr>
          <w:b/>
          <w:bCs/>
          <w:color w:val="FF0000"/>
          <w:sz w:val="28"/>
          <w:szCs w:val="28"/>
        </w:rPr>
        <w:t>Passive Defense &amp;</w:t>
      </w:r>
      <w:r w:rsidR="00A2765F">
        <w:rPr>
          <w:b/>
          <w:bCs/>
          <w:color w:val="FF0000"/>
          <w:sz w:val="28"/>
          <w:szCs w:val="28"/>
        </w:rPr>
        <w:t xml:space="preserve">Crisis Management </w:t>
      </w:r>
      <w:r>
        <w:rPr>
          <w:b/>
          <w:bCs/>
          <w:color w:val="FF0000"/>
          <w:sz w:val="28"/>
          <w:szCs w:val="28"/>
        </w:rPr>
        <w:t>/</w:t>
      </w:r>
      <w:r w:rsidRPr="00251694">
        <w:rPr>
          <w:rFonts w:cs="B Titr" w:hint="cs"/>
          <w:b/>
          <w:bCs/>
          <w:color w:val="FF0000"/>
          <w:sz w:val="28"/>
          <w:szCs w:val="28"/>
          <w:rtl/>
        </w:rPr>
        <w:t>پدافندغيرعامل و مديريت بحران</w:t>
      </w:r>
    </w:p>
    <w:tbl>
      <w:tblPr>
        <w:tblStyle w:val="TableGrid"/>
        <w:tblW w:w="14317" w:type="dxa"/>
        <w:tblInd w:w="-459" w:type="dxa"/>
        <w:tblLook w:val="04A0" w:firstRow="1" w:lastRow="0" w:firstColumn="1" w:lastColumn="0" w:noHBand="0" w:noVBand="1"/>
      </w:tblPr>
      <w:tblGrid>
        <w:gridCol w:w="709"/>
        <w:gridCol w:w="3969"/>
        <w:gridCol w:w="3969"/>
        <w:gridCol w:w="2835"/>
        <w:gridCol w:w="2835"/>
      </w:tblGrid>
      <w:tr w:rsidR="000B3624" w:rsidRPr="00C14F41" w:rsidTr="000B3624">
        <w:tc>
          <w:tcPr>
            <w:tcW w:w="709" w:type="dxa"/>
          </w:tcPr>
          <w:p w:rsidR="000B3624" w:rsidRPr="00C14F41" w:rsidRDefault="000B3624" w:rsidP="007D5877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Row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jc w:val="center"/>
              <w:rPr>
                <w:i/>
                <w:iCs/>
                <w:sz w:val="24"/>
                <w:szCs w:val="24"/>
              </w:rPr>
            </w:pPr>
            <w:r w:rsidRPr="00C14F41">
              <w:rPr>
                <w:i/>
                <w:iCs/>
                <w:sz w:val="24"/>
                <w:szCs w:val="24"/>
              </w:rPr>
              <w:t>Name of Document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  <w:r w:rsidRPr="00C14F41">
              <w:rPr>
                <w:rFonts w:cs="Nazanin" w:hint="cs"/>
                <w:i/>
                <w:iCs/>
                <w:sz w:val="24"/>
                <w:szCs w:val="24"/>
                <w:rtl/>
              </w:rPr>
              <w:t>نام مستند</w:t>
            </w:r>
          </w:p>
        </w:tc>
        <w:tc>
          <w:tcPr>
            <w:tcW w:w="2835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0B3624" w:rsidRPr="00C14F41" w:rsidRDefault="000B3624" w:rsidP="007D5877">
            <w:pPr>
              <w:bidi w:val="0"/>
              <w:jc w:val="center"/>
              <w:rPr>
                <w:rFonts w:cs="Nazanin"/>
                <w:i/>
                <w:iCs/>
                <w:sz w:val="24"/>
                <w:szCs w:val="24"/>
                <w:rtl/>
              </w:rPr>
            </w:pPr>
          </w:p>
        </w:tc>
      </w:tr>
      <w:tr w:rsidR="000B3624" w:rsidRPr="00C14F41" w:rsidTr="000B3624">
        <w:tc>
          <w:tcPr>
            <w:tcW w:w="709" w:type="dxa"/>
          </w:tcPr>
          <w:p w:rsidR="000B3624" w:rsidRPr="00C14F41" w:rsidRDefault="002F1978" w:rsidP="00155CC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B3624" w:rsidRPr="00C14F41" w:rsidRDefault="00337DF4" w:rsidP="007D5877">
            <w:pPr>
              <w:bidi w:val="0"/>
              <w:jc w:val="righ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راهنماي تدوين سناريوي اجرا و ارزيابي مانور</w:t>
            </w:r>
          </w:p>
        </w:tc>
        <w:tc>
          <w:tcPr>
            <w:tcW w:w="2835" w:type="dxa"/>
          </w:tcPr>
          <w:p w:rsidR="000B3624" w:rsidRPr="00A2765F" w:rsidRDefault="00337DF4" w:rsidP="007D5877">
            <w:pPr>
              <w:bidi w:val="0"/>
              <w:jc w:val="righ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معاون وزير در امور مهندسي ،پژوهش و فناوري</w:t>
            </w:r>
          </w:p>
        </w:tc>
        <w:tc>
          <w:tcPr>
            <w:tcW w:w="2835" w:type="dxa"/>
          </w:tcPr>
          <w:p w:rsidR="000B3624" w:rsidRPr="00A2765F" w:rsidRDefault="00337DF4" w:rsidP="002476CF">
            <w:pPr>
              <w:bidi w:val="0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20/12/1401</w:t>
            </w:r>
          </w:p>
        </w:tc>
      </w:tr>
      <w:tr w:rsidR="000B3624" w:rsidRPr="00C14F41" w:rsidTr="000B3624">
        <w:tc>
          <w:tcPr>
            <w:tcW w:w="709" w:type="dxa"/>
          </w:tcPr>
          <w:p w:rsidR="000B3624" w:rsidRPr="00C14F41" w:rsidRDefault="002F1978" w:rsidP="00155CC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969" w:type="dxa"/>
          </w:tcPr>
          <w:p w:rsidR="000B3624" w:rsidRPr="00C14F41" w:rsidRDefault="000B3624" w:rsidP="007D587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B3624" w:rsidRPr="00C14F41" w:rsidRDefault="00DF705B" w:rsidP="007D5877">
            <w:pPr>
              <w:bidi w:val="0"/>
              <w:jc w:val="righ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شيوه نامه ساماندهي مديريت شرايط اضطراري/ بحران در صنعت </w:t>
            </w:r>
            <w:bookmarkStart w:id="0" w:name="_GoBack"/>
            <w:bookmarkEnd w:id="0"/>
            <w:r>
              <w:rPr>
                <w:rFonts w:cs="Nazanin" w:hint="cs"/>
                <w:sz w:val="24"/>
                <w:szCs w:val="24"/>
                <w:rtl/>
              </w:rPr>
              <w:t>نفت</w:t>
            </w:r>
          </w:p>
        </w:tc>
        <w:tc>
          <w:tcPr>
            <w:tcW w:w="2835" w:type="dxa"/>
          </w:tcPr>
          <w:p w:rsidR="000B3624" w:rsidRPr="00A52656" w:rsidRDefault="00DF705B" w:rsidP="007D5877">
            <w:pPr>
              <w:bidi w:val="0"/>
              <w:jc w:val="righ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وزير نفت</w:t>
            </w:r>
          </w:p>
        </w:tc>
        <w:tc>
          <w:tcPr>
            <w:tcW w:w="2835" w:type="dxa"/>
          </w:tcPr>
          <w:p w:rsidR="000B3624" w:rsidRPr="00A52656" w:rsidRDefault="00DF705B" w:rsidP="002476CF">
            <w:pPr>
              <w:bidi w:val="0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28/10/1401</w:t>
            </w:r>
          </w:p>
        </w:tc>
      </w:tr>
    </w:tbl>
    <w:p w:rsidR="000D7127" w:rsidRDefault="000D7127" w:rsidP="00A2765F">
      <w:pPr>
        <w:bidi w:val="0"/>
      </w:pPr>
    </w:p>
    <w:sectPr w:rsidR="000D7127" w:rsidSect="000B3624">
      <w:footerReference w:type="default" r:id="rId9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978" w:rsidRDefault="00F72978" w:rsidP="00F5668D">
      <w:pPr>
        <w:spacing w:after="0" w:line="240" w:lineRule="auto"/>
      </w:pPr>
      <w:r>
        <w:separator/>
      </w:r>
    </w:p>
  </w:endnote>
  <w:endnote w:type="continuationSeparator" w:id="0">
    <w:p w:rsidR="00F72978" w:rsidRDefault="00F72978" w:rsidP="00F5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17085930"/>
      <w:docPartObj>
        <w:docPartGallery w:val="Page Numbers (Bottom of Page)"/>
        <w:docPartUnique/>
      </w:docPartObj>
    </w:sdtPr>
    <w:sdtEndPr/>
    <w:sdtContent>
      <w:p w:rsidR="004D021F" w:rsidRDefault="004D02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978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4D021F" w:rsidRDefault="004D02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978" w:rsidRDefault="00F72978" w:rsidP="00F5668D">
      <w:pPr>
        <w:spacing w:after="0" w:line="240" w:lineRule="auto"/>
      </w:pPr>
      <w:r>
        <w:separator/>
      </w:r>
    </w:p>
  </w:footnote>
  <w:footnote w:type="continuationSeparator" w:id="0">
    <w:p w:rsidR="00F72978" w:rsidRDefault="00F72978" w:rsidP="00F56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615EB"/>
    <w:multiLevelType w:val="hybridMultilevel"/>
    <w:tmpl w:val="5F7EC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BD2"/>
    <w:rsid w:val="0001664F"/>
    <w:rsid w:val="00041BEC"/>
    <w:rsid w:val="00041FFA"/>
    <w:rsid w:val="00052E80"/>
    <w:rsid w:val="00052F5C"/>
    <w:rsid w:val="00066402"/>
    <w:rsid w:val="000B348A"/>
    <w:rsid w:val="000B3624"/>
    <w:rsid w:val="000D7127"/>
    <w:rsid w:val="0010631F"/>
    <w:rsid w:val="00155CCA"/>
    <w:rsid w:val="001C7E17"/>
    <w:rsid w:val="001E3D5D"/>
    <w:rsid w:val="00222AAC"/>
    <w:rsid w:val="002476CF"/>
    <w:rsid w:val="00251694"/>
    <w:rsid w:val="002A1FD6"/>
    <w:rsid w:val="002C2EA2"/>
    <w:rsid w:val="002C6C9B"/>
    <w:rsid w:val="002F032F"/>
    <w:rsid w:val="002F1978"/>
    <w:rsid w:val="00313504"/>
    <w:rsid w:val="00337DF4"/>
    <w:rsid w:val="003A17FA"/>
    <w:rsid w:val="003A3EDF"/>
    <w:rsid w:val="003B0D75"/>
    <w:rsid w:val="003B1294"/>
    <w:rsid w:val="003B4746"/>
    <w:rsid w:val="003D6796"/>
    <w:rsid w:val="003E5DF2"/>
    <w:rsid w:val="00414299"/>
    <w:rsid w:val="0044413F"/>
    <w:rsid w:val="004C577E"/>
    <w:rsid w:val="004D021F"/>
    <w:rsid w:val="00553C73"/>
    <w:rsid w:val="005B79E0"/>
    <w:rsid w:val="005F305D"/>
    <w:rsid w:val="00622F9B"/>
    <w:rsid w:val="006412DD"/>
    <w:rsid w:val="00682AD8"/>
    <w:rsid w:val="006863F0"/>
    <w:rsid w:val="006A0A2C"/>
    <w:rsid w:val="006A30A0"/>
    <w:rsid w:val="006A5BA7"/>
    <w:rsid w:val="00706746"/>
    <w:rsid w:val="00710B62"/>
    <w:rsid w:val="00711BD2"/>
    <w:rsid w:val="007B0783"/>
    <w:rsid w:val="007B75E2"/>
    <w:rsid w:val="007D5877"/>
    <w:rsid w:val="007F3F2F"/>
    <w:rsid w:val="00830769"/>
    <w:rsid w:val="00847703"/>
    <w:rsid w:val="00863DF6"/>
    <w:rsid w:val="008A23F6"/>
    <w:rsid w:val="008A5F6A"/>
    <w:rsid w:val="008B1834"/>
    <w:rsid w:val="00921B89"/>
    <w:rsid w:val="00934F09"/>
    <w:rsid w:val="00944FA1"/>
    <w:rsid w:val="00964E1C"/>
    <w:rsid w:val="009A48F5"/>
    <w:rsid w:val="009B449A"/>
    <w:rsid w:val="00A025B4"/>
    <w:rsid w:val="00A24358"/>
    <w:rsid w:val="00A24440"/>
    <w:rsid w:val="00A2765F"/>
    <w:rsid w:val="00A32316"/>
    <w:rsid w:val="00A52656"/>
    <w:rsid w:val="00A54BAA"/>
    <w:rsid w:val="00A75605"/>
    <w:rsid w:val="00B03E1F"/>
    <w:rsid w:val="00B157AF"/>
    <w:rsid w:val="00BA6AB4"/>
    <w:rsid w:val="00BB7E40"/>
    <w:rsid w:val="00BC6D70"/>
    <w:rsid w:val="00C14F41"/>
    <w:rsid w:val="00C364A4"/>
    <w:rsid w:val="00C519C4"/>
    <w:rsid w:val="00CB7206"/>
    <w:rsid w:val="00CD50C2"/>
    <w:rsid w:val="00CD677E"/>
    <w:rsid w:val="00CE2728"/>
    <w:rsid w:val="00CE7366"/>
    <w:rsid w:val="00CF3840"/>
    <w:rsid w:val="00D34AE3"/>
    <w:rsid w:val="00D70FE2"/>
    <w:rsid w:val="00D97D61"/>
    <w:rsid w:val="00DB2C73"/>
    <w:rsid w:val="00DC62CA"/>
    <w:rsid w:val="00DD0133"/>
    <w:rsid w:val="00DF705B"/>
    <w:rsid w:val="00E306D3"/>
    <w:rsid w:val="00E62E26"/>
    <w:rsid w:val="00E9562C"/>
    <w:rsid w:val="00EA51C4"/>
    <w:rsid w:val="00EB1559"/>
    <w:rsid w:val="00EB45F9"/>
    <w:rsid w:val="00EC44E1"/>
    <w:rsid w:val="00ED1BEC"/>
    <w:rsid w:val="00EE350B"/>
    <w:rsid w:val="00EE52F7"/>
    <w:rsid w:val="00F3057B"/>
    <w:rsid w:val="00F5668D"/>
    <w:rsid w:val="00F70B47"/>
    <w:rsid w:val="00F72978"/>
    <w:rsid w:val="00F92B9D"/>
    <w:rsid w:val="00FD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127"/>
    <w:pPr>
      <w:ind w:left="720"/>
      <w:contextualSpacing/>
    </w:pPr>
  </w:style>
  <w:style w:type="table" w:styleId="TableGrid">
    <w:name w:val="Table Grid"/>
    <w:basedOn w:val="TableNormal"/>
    <w:uiPriority w:val="59"/>
    <w:rsid w:val="00CB7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68D"/>
  </w:style>
  <w:style w:type="paragraph" w:styleId="Footer">
    <w:name w:val="footer"/>
    <w:basedOn w:val="Normal"/>
    <w:link w:val="FooterChar"/>
    <w:uiPriority w:val="99"/>
    <w:unhideWhenUsed/>
    <w:rsid w:val="00F56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127"/>
    <w:pPr>
      <w:ind w:left="720"/>
      <w:contextualSpacing/>
    </w:pPr>
  </w:style>
  <w:style w:type="table" w:styleId="TableGrid">
    <w:name w:val="Table Grid"/>
    <w:basedOn w:val="TableNormal"/>
    <w:uiPriority w:val="59"/>
    <w:rsid w:val="00CB7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68D"/>
  </w:style>
  <w:style w:type="paragraph" w:styleId="Footer">
    <w:name w:val="footer"/>
    <w:basedOn w:val="Normal"/>
    <w:link w:val="FooterChar"/>
    <w:uiPriority w:val="99"/>
    <w:unhideWhenUsed/>
    <w:rsid w:val="00F56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6CA06-57E8-4381-8D77-6382DADE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7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 Abbasi Laleh</dc:creator>
  <cp:lastModifiedBy>Hossein Abbasi Laleh</cp:lastModifiedBy>
  <cp:revision>44</cp:revision>
  <dcterms:created xsi:type="dcterms:W3CDTF">2023-06-18T07:39:00Z</dcterms:created>
  <dcterms:modified xsi:type="dcterms:W3CDTF">2023-09-02T09:13:00Z</dcterms:modified>
</cp:coreProperties>
</file>